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E3C50" w14:textId="77777777" w:rsidR="000D130F" w:rsidRDefault="00D12AAA" w:rsidP="000D130F">
      <w:pPr>
        <w:pStyle w:val="BodyText"/>
        <w:jc w:val="center"/>
      </w:pPr>
      <w:r>
        <w:t>DOCUMENT 00 31 32</w:t>
      </w:r>
    </w:p>
    <w:p w14:paraId="4E3CA1DA" w14:textId="77777777" w:rsidR="000D130F" w:rsidRDefault="00D12AAA" w:rsidP="000D130F">
      <w:pPr>
        <w:pStyle w:val="Title"/>
      </w:pPr>
      <w:r>
        <w:t>GEOTECHNICAL DATA</w:t>
      </w:r>
    </w:p>
    <w:p w14:paraId="071A16E8" w14:textId="77777777" w:rsidR="000D130F" w:rsidRDefault="00D12AAA" w:rsidP="000D130F">
      <w:pPr>
        <w:pStyle w:val="FEG1"/>
      </w:pPr>
      <w:r>
        <w:t>Summary</w:t>
      </w:r>
    </w:p>
    <w:p w14:paraId="0EED70E4" w14:textId="77777777" w:rsidR="000D130F" w:rsidRDefault="00D12AAA" w:rsidP="000D130F">
      <w:pPr>
        <w:pStyle w:val="FEGCtd1"/>
      </w:pPr>
      <w:r>
        <w:t xml:space="preserve">This document describes geotechnical data at or near the Project that is in the District's possession available for Contractor’s review, and use of data resulting from various investigations.  This document is </w:t>
      </w:r>
      <w:r w:rsidR="002F631A" w:rsidRPr="002F631A">
        <w:rPr>
          <w:b/>
          <w:u w:val="single"/>
        </w:rPr>
        <w:t>not</w:t>
      </w:r>
      <w:r>
        <w:t xml:space="preserve"> part of the Contract Documents.  See General Conditions for definition(s) of terms used herein.</w:t>
      </w:r>
    </w:p>
    <w:p w14:paraId="46108D8E" w14:textId="77777777" w:rsidR="000D130F" w:rsidRDefault="00D12AAA" w:rsidP="000D130F">
      <w:pPr>
        <w:pStyle w:val="FEG1"/>
      </w:pPr>
      <w:r>
        <w:t>Geotechnical Reports</w:t>
      </w:r>
    </w:p>
    <w:p w14:paraId="0413594E" w14:textId="72D5AC55" w:rsidR="000D130F" w:rsidRDefault="00D12AAA" w:rsidP="006C117C">
      <w:pPr>
        <w:pStyle w:val="FEG2"/>
      </w:pPr>
      <w:r>
        <w:t xml:space="preserve">Geotechnical reports may have been prepared for and around the Site </w:t>
      </w:r>
      <w:r w:rsidR="006C117C">
        <w:t xml:space="preserve">and/or in connection with the Work </w:t>
      </w:r>
      <w:r>
        <w:t xml:space="preserve">by soil investigation engineers hired by </w:t>
      </w:r>
      <w:r w:rsidR="00192EBD">
        <w:t>Bakersfield City School District</w:t>
      </w:r>
      <w:r>
        <w:t xml:space="preserve"> (“District”), and its consultants, contractors, and tenants.</w:t>
      </w:r>
    </w:p>
    <w:p w14:paraId="7555BB35" w14:textId="77777777" w:rsidR="000D130F" w:rsidRDefault="00D12AAA" w:rsidP="000D130F">
      <w:pPr>
        <w:pStyle w:val="FEG2"/>
      </w:pPr>
      <w:r>
        <w:t xml:space="preserve">Geotechnical reports may be inspected at the District offices or the Construction Manager’s offices, if any, and copies may be obtained at cost of reproduction and handling upon Bidder's agreement to pay for such copies.  These reports are </w:t>
      </w:r>
      <w:r w:rsidR="002F631A" w:rsidRPr="002F631A">
        <w:rPr>
          <w:b/>
          <w:u w:val="single"/>
        </w:rPr>
        <w:t>not</w:t>
      </w:r>
      <w:r>
        <w:t xml:space="preserve"> part of the Contract Documents.</w:t>
      </w:r>
    </w:p>
    <w:p w14:paraId="74FBD118" w14:textId="77777777" w:rsidR="000D130F" w:rsidRDefault="00D12AAA" w:rsidP="000D130F">
      <w:pPr>
        <w:pStyle w:val="FEG2"/>
      </w:pPr>
      <w:r>
        <w:t>The reports and drawings of physical conditions that may relate to the Project are the following:</w:t>
      </w:r>
    </w:p>
    <w:p w14:paraId="7B9174D6" w14:textId="77777777" w:rsidR="000D130F" w:rsidRPr="005715B5" w:rsidRDefault="005715B5" w:rsidP="005715B5">
      <w:pPr>
        <w:pStyle w:val="FEGCtd2"/>
        <w:rPr>
          <w:b/>
        </w:rPr>
      </w:pPr>
      <w:commentRangeStart w:id="0"/>
      <w:r>
        <w:t>_________________________</w:t>
      </w:r>
      <w:commentRangeEnd w:id="0"/>
      <w:r>
        <w:rPr>
          <w:rStyle w:val="CommentReference"/>
          <w:sz w:val="20"/>
        </w:rPr>
        <w:commentReference w:id="0"/>
      </w:r>
    </w:p>
    <w:p w14:paraId="163C1DF8" w14:textId="77777777" w:rsidR="000D130F" w:rsidRDefault="00D12AAA" w:rsidP="000D130F">
      <w:pPr>
        <w:pStyle w:val="FEG1"/>
      </w:pPr>
      <w:r>
        <w:t>Use of Data</w:t>
      </w:r>
    </w:p>
    <w:p w14:paraId="1B56800C" w14:textId="77777777" w:rsidR="000D130F" w:rsidRDefault="00D12AAA" w:rsidP="000D130F">
      <w:pPr>
        <w:pStyle w:val="FEG2"/>
      </w:pPr>
      <w:r>
        <w:t xml:space="preserve">Geotechnical data were obtained only for use of District and its consultants, contractors, and tenants for planning and design and are </w:t>
      </w:r>
      <w:r w:rsidR="002F631A" w:rsidRPr="002F631A">
        <w:rPr>
          <w:b/>
          <w:u w:val="single"/>
        </w:rPr>
        <w:t>not</w:t>
      </w:r>
      <w:r>
        <w:t xml:space="preserve"> a part of Contract Documents.</w:t>
      </w:r>
    </w:p>
    <w:p w14:paraId="607B14BD" w14:textId="77777777" w:rsidR="000D130F" w:rsidRDefault="00D12AAA" w:rsidP="000D130F">
      <w:pPr>
        <w:pStyle w:val="FEG2"/>
      </w:pPr>
      <w:r>
        <w:t xml:space="preserve">Except as expressly set forth below, District does not warrant, and makes no representation regarding, the accuracy or thoroughness of any geotechnical data.  Bidder represents and agrees that in submitting a </w:t>
      </w:r>
      <w:r w:rsidR="00215C1B">
        <w:t>b</w:t>
      </w:r>
      <w:r>
        <w:t>id it is not relying on any geotechnical data supplied by District, except as specifically allowed below.</w:t>
      </w:r>
    </w:p>
    <w:p w14:paraId="6CD78254" w14:textId="77777777" w:rsidR="000D130F" w:rsidRDefault="00D12AAA" w:rsidP="000D130F">
      <w:pPr>
        <w:pStyle w:val="FEG2"/>
      </w:pPr>
      <w:r>
        <w:t xml:space="preserve">Under no circumstances shall District be deemed to make a warranty or representation of existing above ground conditions, as-built conditions, </w:t>
      </w:r>
      <w:r w:rsidR="00F27CE5">
        <w:t xml:space="preserve">geotechnical conditions, </w:t>
      </w:r>
      <w:r>
        <w:t xml:space="preserve">or other actual conditions verifiable by independent investigation.  These conditions are verifiable by </w:t>
      </w:r>
      <w:r w:rsidR="00861FE2">
        <w:t xml:space="preserve">Bidder </w:t>
      </w:r>
      <w:r>
        <w:t xml:space="preserve">by the performance of its own independent investigation that </w:t>
      </w:r>
      <w:r w:rsidR="00861FE2">
        <w:t xml:space="preserve">Bidder </w:t>
      </w:r>
      <w:r>
        <w:t xml:space="preserve">should perform as a condition to bidding and </w:t>
      </w:r>
      <w:r w:rsidR="00861FE2">
        <w:t xml:space="preserve">Bidder </w:t>
      </w:r>
      <w:r>
        <w:t>must not and shall not rely on information supplied by District.</w:t>
      </w:r>
    </w:p>
    <w:p w14:paraId="22AFD165" w14:textId="77777777" w:rsidR="006C117C" w:rsidRDefault="00D12AAA" w:rsidP="00EE5DEC">
      <w:pPr>
        <w:pStyle w:val="FEG1"/>
        <w:keepLines/>
      </w:pPr>
      <w:r w:rsidRPr="006C117C">
        <w:lastRenderedPageBreak/>
        <w:t>Limited Reliance</w:t>
      </w:r>
      <w:r>
        <w:t xml:space="preserve"> </w:t>
      </w:r>
      <w:r w:rsidR="006C117C">
        <w:t>Permitted on Certain Information</w:t>
      </w:r>
    </w:p>
    <w:p w14:paraId="4E00D35A" w14:textId="77777777" w:rsidR="006C117C" w:rsidRDefault="006C117C" w:rsidP="00EE5DEC">
      <w:pPr>
        <w:pStyle w:val="FEG2"/>
        <w:keepNext/>
        <w:keepLines/>
      </w:pPr>
      <w:r>
        <w:t>Reference is made herein for identification of:</w:t>
      </w:r>
    </w:p>
    <w:p w14:paraId="10B8FE5D" w14:textId="77777777" w:rsidR="000D130F" w:rsidRPr="00EE5DEC" w:rsidRDefault="006B3B92" w:rsidP="006B3B92">
      <w:pPr>
        <w:pStyle w:val="FEG1"/>
        <w:keepLines/>
        <w:numPr>
          <w:ilvl w:val="0"/>
          <w:numId w:val="0"/>
        </w:numPr>
        <w:tabs>
          <w:tab w:val="left" w:pos="1440"/>
        </w:tabs>
        <w:ind w:left="1440"/>
        <w:rPr>
          <w:b w:val="0"/>
        </w:rPr>
      </w:pPr>
      <w:r w:rsidRPr="006B3B92">
        <w:rPr>
          <w:b w:val="0"/>
        </w:rPr>
        <w:t>Reports of explorations and tests of subsurface conditions at or contiguous to the</w:t>
      </w:r>
      <w:r>
        <w:t xml:space="preserve"> </w:t>
      </w:r>
      <w:r w:rsidR="00D12AAA" w:rsidRPr="00EE5DEC">
        <w:rPr>
          <w:b w:val="0"/>
        </w:rPr>
        <w:t>Site that have been utilized by District in preparation of the Contract Documents.</w:t>
      </w:r>
    </w:p>
    <w:p w14:paraId="2402E105" w14:textId="77777777" w:rsidR="000D130F" w:rsidRDefault="00D12AAA" w:rsidP="000D130F">
      <w:pPr>
        <w:pStyle w:val="FEGCtd2"/>
      </w:pPr>
      <w:r>
        <w:t>Drawings of physical conditions in or relating to existing subsurface structures (except underground facilities) that are at or contiguous to the Site and have been utilized by District in preparation of the Contract Documents.</w:t>
      </w:r>
    </w:p>
    <w:p w14:paraId="1D7F4F3D" w14:textId="77777777" w:rsidR="000D130F" w:rsidRDefault="00D12AAA" w:rsidP="000D130F">
      <w:pPr>
        <w:pStyle w:val="FEG2"/>
      </w:pPr>
      <w:r>
        <w:t>Bidder may rely upon the general accuracy of the “technical data” contained in the reports and drawings identified above, but only insofar as it relates to subsurface conditions, provided Bidder has conducted the independent investigation required pursuant to Instructions to Bidders, and discrepancies are not apparent.  The term “technical data” in the referenced reports and drawings shall be limited as follows:</w:t>
      </w:r>
    </w:p>
    <w:p w14:paraId="380FA982" w14:textId="77777777" w:rsidR="000D130F" w:rsidRDefault="00D12AAA" w:rsidP="000D130F">
      <w:pPr>
        <w:pStyle w:val="FEG3"/>
      </w:pPr>
      <w:r>
        <w:t>The term “technical data” shall include actual reported depths, reported quantities, reported soil types, reported soil conditions, and reported material, equipment or structures that were encountered during subsurface exploration.  The term “technical data” does not include, and Bidder may not rely upon, any other data, interpretations, opinions or information shown or indicated in such drawings or reports that otherwise relate to subsurface conditions or described structures.</w:t>
      </w:r>
    </w:p>
    <w:p w14:paraId="4BE6AB9B" w14:textId="77777777" w:rsidR="000D130F" w:rsidRDefault="00D12AAA" w:rsidP="000D130F">
      <w:pPr>
        <w:pStyle w:val="FEG3"/>
      </w:pPr>
      <w:r>
        <w:t>The term “technical data” shall not include the location of underground facilities.</w:t>
      </w:r>
    </w:p>
    <w:p w14:paraId="6B5228CE" w14:textId="77777777" w:rsidR="000D130F" w:rsidRDefault="00D12AAA" w:rsidP="000D130F">
      <w:pPr>
        <w:pStyle w:val="FEG3"/>
      </w:pPr>
      <w:r>
        <w:t>Bidder may not rely on the completeness of reports and drawings for the purposes of bidding or construction.  Bidder may rely upon the general accuracy of the “technical data” contained in such reports or drawings.</w:t>
      </w:r>
    </w:p>
    <w:p w14:paraId="49F45C53" w14:textId="77777777" w:rsidR="000D130F" w:rsidRDefault="00D12AAA" w:rsidP="000D130F">
      <w:pPr>
        <w:pStyle w:val="FEG3"/>
      </w:pPr>
      <w:r>
        <w:t>Bidder is solely responsible for any interpretation or conclusion drawn from any “technical data” or any other data, interpretations, opinions, or information provided in the identified reports and drawings.</w:t>
      </w:r>
    </w:p>
    <w:p w14:paraId="3E86AECC" w14:textId="77777777" w:rsidR="000D130F" w:rsidRDefault="00D12AAA" w:rsidP="007564F5">
      <w:pPr>
        <w:pStyle w:val="FEG1"/>
      </w:pPr>
      <w:r>
        <w:t>Investigations/Site Examinations</w:t>
      </w:r>
    </w:p>
    <w:p w14:paraId="4FECAF5C" w14:textId="77777777" w:rsidR="000D130F" w:rsidRDefault="00D12AAA" w:rsidP="007564F5">
      <w:pPr>
        <w:pStyle w:val="FEG2"/>
      </w:pPr>
      <w:r>
        <w:t xml:space="preserve">Before submitting a </w:t>
      </w:r>
      <w:r w:rsidR="00215C1B">
        <w:t>bid</w:t>
      </w:r>
      <w:r>
        <w:t>, each Bidder is responsible for conducting or obtaining any additional or supplementary examinations, investigations, explorations, tests, studies, and data concerning conditions (surface, subsurface, and underground facilities) at or contiguous to the Site or otherwise, that may affect cost, progress, performance, or furnishing of Work or that relate to any aspect of the means, methods, techniques, sequences, or procedures of construction to be employed by Bidder and safety precautions and programs incident thereto or that Bidder deems necessary to determine its Bid for performing and furnishing the Work in accordance with the time, price, and other terms and conditions of Contract Documents.</w:t>
      </w:r>
    </w:p>
    <w:p w14:paraId="461041CD" w14:textId="77777777" w:rsidR="000D130F" w:rsidRDefault="00D12AAA" w:rsidP="007564F5">
      <w:pPr>
        <w:pStyle w:val="FEG2"/>
      </w:pPr>
      <w:r>
        <w:t xml:space="preserve">On request, District will provide each Bidder access to the Site to conduct such examinations, investigations, explorations, tests, and studies, as each </w:t>
      </w:r>
      <w:r>
        <w:lastRenderedPageBreak/>
        <w:t xml:space="preserve">Bidder deems necessary for submission of a </w:t>
      </w:r>
      <w:r w:rsidR="00C01DF9">
        <w:t>bid</w:t>
      </w:r>
      <w:r>
        <w:t>.  Bidders must fill all holes and clean up and restore the Site to its former condition upon completion of its explorations, investigations, tests, and studies.  Such investigations and Site examinations may be performed during any and all Site visits indicated in the Notice to Bidders and only under the provisions of the Contract Documents, including, but not limited to, proof of insurance and obligation to indemnify against claims arising from such work, and District’s prior approval.</w:t>
      </w:r>
    </w:p>
    <w:p w14:paraId="78B92618" w14:textId="77777777" w:rsidR="00045F95" w:rsidRPr="00592999" w:rsidRDefault="00D12AAA" w:rsidP="007564F5">
      <w:pPr>
        <w:pStyle w:val="BodyText"/>
        <w:jc w:val="center"/>
      </w:pPr>
      <w:r>
        <w:t>END OF DOCUMENT</w:t>
      </w:r>
    </w:p>
    <w:sectPr w:rsidR="00045F95" w:rsidRPr="00592999" w:rsidSect="00821A0A">
      <w:headerReference w:type="even" r:id="rId10"/>
      <w:headerReference w:type="default" r:id="rId11"/>
      <w:footerReference w:type="even" r:id="rId12"/>
      <w:footerReference w:type="default" r:id="rId13"/>
      <w:headerReference w:type="first" r:id="rId14"/>
      <w:footerReference w:type="first" r:id="rId15"/>
      <w:pgSz w:w="12240" w:h="15840"/>
      <w:pgMar w:top="126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A">
    <w:p w14:paraId="3803E236" w14:textId="77777777" w:rsidR="001124A4" w:rsidRDefault="005715B5">
      <w:pPr>
        <w:pStyle w:val="CommentText"/>
      </w:pPr>
      <w:r>
        <w:rPr>
          <w:rStyle w:val="CommentReference"/>
          <w:sz w:val="20"/>
        </w:rPr>
        <w:annotationRef/>
      </w:r>
      <w:r>
        <w:t>List all Geotechnical Reports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03E23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03E236" w16cid:durableId="270D3D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EA613" w14:textId="77777777" w:rsidR="002D7AE5" w:rsidRDefault="002D7AE5">
      <w:r>
        <w:separator/>
      </w:r>
    </w:p>
  </w:endnote>
  <w:endnote w:type="continuationSeparator" w:id="0">
    <w:p w14:paraId="7DD163B1" w14:textId="77777777" w:rsidR="002D7AE5" w:rsidRDefault="002D7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1AA0" w14:textId="77777777" w:rsidR="00CE4297" w:rsidRDefault="00CE42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87818" w14:paraId="6A7DE192" w14:textId="77777777" w:rsidTr="00014F22">
      <w:tc>
        <w:tcPr>
          <w:tcW w:w="4675" w:type="dxa"/>
          <w:vMerge w:val="restart"/>
        </w:tcPr>
        <w:p w14:paraId="67211FC9" w14:textId="43082A4E" w:rsidR="00487818" w:rsidRPr="00074951" w:rsidRDefault="00192EBD" w:rsidP="00074951">
          <w:pPr>
            <w:pStyle w:val="Footer"/>
            <w:rPr>
              <w:b/>
            </w:rPr>
          </w:pPr>
          <w:r>
            <w:rPr>
              <w:b/>
              <w:szCs w:val="18"/>
            </w:rPr>
            <w:t>BAKERSFIELD CITY SCHOOL DISTRICT</w:t>
          </w:r>
        </w:p>
      </w:tc>
      <w:tc>
        <w:tcPr>
          <w:tcW w:w="4675" w:type="dxa"/>
        </w:tcPr>
        <w:p w14:paraId="7CCD4931" w14:textId="77777777" w:rsidR="00487818" w:rsidRPr="00522595" w:rsidRDefault="00487818" w:rsidP="00074951">
          <w:pPr>
            <w:pStyle w:val="Footer"/>
            <w:jc w:val="right"/>
            <w:rPr>
              <w:b/>
            </w:rPr>
          </w:pPr>
          <w:r w:rsidRPr="00D12AAA">
            <w:rPr>
              <w:b/>
            </w:rPr>
            <w:t>GEOTECHNICAL DATA</w:t>
          </w:r>
        </w:p>
      </w:tc>
    </w:tr>
    <w:tr w:rsidR="00487818" w14:paraId="3C4D7124" w14:textId="77777777" w:rsidTr="00014F22">
      <w:tc>
        <w:tcPr>
          <w:tcW w:w="4675" w:type="dxa"/>
          <w:vMerge/>
        </w:tcPr>
        <w:p w14:paraId="7A439925" w14:textId="77777777" w:rsidR="00487818" w:rsidRDefault="00487818" w:rsidP="00074951">
          <w:pPr>
            <w:pStyle w:val="Footer"/>
          </w:pPr>
        </w:p>
      </w:tc>
      <w:tc>
        <w:tcPr>
          <w:tcW w:w="4675" w:type="dxa"/>
        </w:tcPr>
        <w:p w14:paraId="0E570AFE" w14:textId="77777777" w:rsidR="00487818" w:rsidRPr="00074951" w:rsidRDefault="00487818" w:rsidP="00074951">
          <w:pPr>
            <w:pStyle w:val="Footer"/>
            <w:jc w:val="right"/>
            <w:rPr>
              <w:b/>
            </w:rPr>
          </w:pPr>
          <w:r w:rsidRPr="00D12AAA">
            <w:rPr>
              <w:b/>
            </w:rPr>
            <w:t>DOCUMENT 00 31 32</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3</w:t>
          </w:r>
          <w:r w:rsidRPr="00074951">
            <w:rPr>
              <w:b/>
            </w:rPr>
            <w:fldChar w:fldCharType="end"/>
          </w:r>
        </w:p>
      </w:tc>
    </w:tr>
  </w:tbl>
  <w:p w14:paraId="01FA34C5"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939B3" w14:textId="77777777" w:rsidR="00425F62" w:rsidRDefault="00425F62">
    <w:pPr>
      <w:pStyle w:val="Footer"/>
    </w:pPr>
  </w:p>
  <w:p w14:paraId="0FD775CD"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9E9D5" w14:textId="77777777" w:rsidR="002D7AE5" w:rsidRDefault="002D7AE5">
      <w:r>
        <w:separator/>
      </w:r>
    </w:p>
  </w:footnote>
  <w:footnote w:type="continuationSeparator" w:id="0">
    <w:p w14:paraId="16F3F242" w14:textId="77777777" w:rsidR="002D7AE5" w:rsidRDefault="002D7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9FFB" w14:textId="77777777" w:rsidR="00CE4297" w:rsidRDefault="00CE42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6A72" w14:textId="77777777" w:rsidR="00CE4297" w:rsidRDefault="00CE42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73824" w14:textId="77777777" w:rsidR="00CE4297" w:rsidRDefault="00CE42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0992EC7"/>
    <w:multiLevelType w:val="multilevel"/>
    <w:tmpl w:val="47B42E62"/>
    <w:name w:val="FEG"/>
    <w:styleLink w:val="FEGLS"/>
    <w:lvl w:ilvl="0">
      <w:start w:val="1"/>
      <w:numFmt w:val="decimal"/>
      <w:lvlRestart w:val="0"/>
      <w:pStyle w:val="FEG1"/>
      <w:lvlText w:val="%1."/>
      <w:lvlJc w:val="left"/>
      <w:pPr>
        <w:tabs>
          <w:tab w:val="num" w:pos="720"/>
        </w:tabs>
        <w:ind w:left="720" w:hanging="720"/>
      </w:pPr>
      <w:rPr>
        <w:rFonts w:cs="Times New Roman"/>
        <w:b/>
        <w:i w:val="0"/>
        <w:caps w:val="0"/>
        <w:smallCaps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0"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4B623857"/>
    <w:multiLevelType w:val="multilevel"/>
    <w:tmpl w:val="0409001D"/>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53B33589"/>
    <w:multiLevelType w:val="multilevel"/>
    <w:tmpl w:val="88246C08"/>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4"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545438">
    <w:abstractNumId w:val="9"/>
  </w:num>
  <w:num w:numId="2" w16cid:durableId="755127313">
    <w:abstractNumId w:val="7"/>
  </w:num>
  <w:num w:numId="3" w16cid:durableId="1639408821">
    <w:abstractNumId w:val="6"/>
  </w:num>
  <w:num w:numId="4" w16cid:durableId="1278638416">
    <w:abstractNumId w:val="5"/>
  </w:num>
  <w:num w:numId="5" w16cid:durableId="150491800">
    <w:abstractNumId w:val="8"/>
  </w:num>
  <w:num w:numId="6" w16cid:durableId="1462729081">
    <w:abstractNumId w:val="2"/>
  </w:num>
  <w:num w:numId="7" w16cid:durableId="1367439321">
    <w:abstractNumId w:val="3"/>
  </w:num>
  <w:num w:numId="8" w16cid:durableId="56977993">
    <w:abstractNumId w:val="1"/>
  </w:num>
  <w:num w:numId="9" w16cid:durableId="682324992">
    <w:abstractNumId w:val="0"/>
  </w:num>
  <w:num w:numId="10" w16cid:durableId="1828085007">
    <w:abstractNumId w:val="4"/>
  </w:num>
  <w:num w:numId="11" w16cid:durableId="447548049">
    <w:abstractNumId w:val="23"/>
  </w:num>
  <w:num w:numId="12" w16cid:durableId="213665467">
    <w:abstractNumId w:val="4"/>
  </w:num>
  <w:num w:numId="13" w16cid:durableId="478232778">
    <w:abstractNumId w:val="0"/>
  </w:num>
  <w:num w:numId="14" w16cid:durableId="291718676">
    <w:abstractNumId w:val="23"/>
  </w:num>
  <w:num w:numId="15" w16cid:durableId="1944847614">
    <w:abstractNumId w:val="9"/>
  </w:num>
  <w:num w:numId="16" w16cid:durableId="1341465001">
    <w:abstractNumId w:val="8"/>
  </w:num>
  <w:num w:numId="17" w16cid:durableId="1393887558">
    <w:abstractNumId w:val="7"/>
  </w:num>
  <w:num w:numId="18" w16cid:durableId="386489201">
    <w:abstractNumId w:val="6"/>
  </w:num>
  <w:num w:numId="19" w16cid:durableId="1785340834">
    <w:abstractNumId w:val="5"/>
  </w:num>
  <w:num w:numId="20" w16cid:durableId="1483280329">
    <w:abstractNumId w:val="3"/>
  </w:num>
  <w:num w:numId="21" w16cid:durableId="761336064">
    <w:abstractNumId w:val="2"/>
  </w:num>
  <w:num w:numId="22" w16cid:durableId="360520762">
    <w:abstractNumId w:val="1"/>
  </w:num>
  <w:num w:numId="23" w16cid:durableId="524057634">
    <w:abstractNumId w:val="14"/>
  </w:num>
  <w:num w:numId="24" w16cid:durableId="1756050074">
    <w:abstractNumId w:val="18"/>
  </w:num>
  <w:num w:numId="25" w16cid:durableId="10568116">
    <w:abstractNumId w:val="21"/>
  </w:num>
  <w:num w:numId="26" w16cid:durableId="1242331872">
    <w:abstractNumId w:val="26"/>
  </w:num>
  <w:num w:numId="27" w16cid:durableId="194317470">
    <w:abstractNumId w:val="27"/>
  </w:num>
  <w:num w:numId="28" w16cid:durableId="1284075177">
    <w:abstractNumId w:val="17"/>
  </w:num>
  <w:num w:numId="29" w16cid:durableId="1451589600">
    <w:abstractNumId w:val="11"/>
  </w:num>
  <w:num w:numId="30" w16cid:durableId="1636451133">
    <w:abstractNumId w:val="15"/>
  </w:num>
  <w:num w:numId="31" w16cid:durableId="52629050">
    <w:abstractNumId w:val="24"/>
  </w:num>
  <w:num w:numId="32" w16cid:durableId="417019886">
    <w:abstractNumId w:val="12"/>
  </w:num>
  <w:num w:numId="33" w16cid:durableId="1453011931">
    <w:abstractNumId w:val="13"/>
  </w:num>
  <w:num w:numId="34" w16cid:durableId="1201940575">
    <w:abstractNumId w:val="25"/>
  </w:num>
  <w:num w:numId="35" w16cid:durableId="1082331691">
    <w:abstractNumId w:val="20"/>
  </w:num>
  <w:num w:numId="36" w16cid:durableId="926159145">
    <w:abstractNumId w:val="19"/>
  </w:num>
  <w:num w:numId="37" w16cid:durableId="949429573">
    <w:abstractNumId w:val="16"/>
  </w:num>
  <w:num w:numId="38" w16cid:durableId="1787968016">
    <w:abstractNumId w:val="10"/>
  </w:num>
  <w:num w:numId="39" w16cid:durableId="1079212792">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14F22"/>
    <w:rsid w:val="00020FCA"/>
    <w:rsid w:val="000300CF"/>
    <w:rsid w:val="00042BB0"/>
    <w:rsid w:val="00045F95"/>
    <w:rsid w:val="000637E8"/>
    <w:rsid w:val="00064969"/>
    <w:rsid w:val="000720C7"/>
    <w:rsid w:val="00074951"/>
    <w:rsid w:val="00091526"/>
    <w:rsid w:val="00095669"/>
    <w:rsid w:val="000A756C"/>
    <w:rsid w:val="000C589F"/>
    <w:rsid w:val="000D0702"/>
    <w:rsid w:val="000D130F"/>
    <w:rsid w:val="000E5555"/>
    <w:rsid w:val="000E7401"/>
    <w:rsid w:val="00104624"/>
    <w:rsid w:val="001124A4"/>
    <w:rsid w:val="00117E48"/>
    <w:rsid w:val="0012390E"/>
    <w:rsid w:val="0012420B"/>
    <w:rsid w:val="00125F7D"/>
    <w:rsid w:val="00140C4A"/>
    <w:rsid w:val="00151F62"/>
    <w:rsid w:val="001523C2"/>
    <w:rsid w:val="00165FB0"/>
    <w:rsid w:val="00192AE9"/>
    <w:rsid w:val="00192EBD"/>
    <w:rsid w:val="001A7947"/>
    <w:rsid w:val="001F6A0E"/>
    <w:rsid w:val="00204940"/>
    <w:rsid w:val="00215C1B"/>
    <w:rsid w:val="002250F6"/>
    <w:rsid w:val="00233D99"/>
    <w:rsid w:val="002565CD"/>
    <w:rsid w:val="00260797"/>
    <w:rsid w:val="00275F9B"/>
    <w:rsid w:val="002815AF"/>
    <w:rsid w:val="00287887"/>
    <w:rsid w:val="002B65EB"/>
    <w:rsid w:val="002C014C"/>
    <w:rsid w:val="002D7AE5"/>
    <w:rsid w:val="002F313D"/>
    <w:rsid w:val="002F631A"/>
    <w:rsid w:val="00304645"/>
    <w:rsid w:val="0031592A"/>
    <w:rsid w:val="00315CC9"/>
    <w:rsid w:val="00317A44"/>
    <w:rsid w:val="0033774D"/>
    <w:rsid w:val="00353CDD"/>
    <w:rsid w:val="00354E4C"/>
    <w:rsid w:val="00366562"/>
    <w:rsid w:val="00392466"/>
    <w:rsid w:val="003B0BDA"/>
    <w:rsid w:val="003C023D"/>
    <w:rsid w:val="003E5652"/>
    <w:rsid w:val="00404E78"/>
    <w:rsid w:val="0040758B"/>
    <w:rsid w:val="004226C6"/>
    <w:rsid w:val="00425F62"/>
    <w:rsid w:val="004446BA"/>
    <w:rsid w:val="00462B81"/>
    <w:rsid w:val="00463B4B"/>
    <w:rsid w:val="00487818"/>
    <w:rsid w:val="004907E4"/>
    <w:rsid w:val="004950A0"/>
    <w:rsid w:val="00495429"/>
    <w:rsid w:val="00496F58"/>
    <w:rsid w:val="004A5F32"/>
    <w:rsid w:val="004B71AA"/>
    <w:rsid w:val="004D2E44"/>
    <w:rsid w:val="004D6CF8"/>
    <w:rsid w:val="005169D3"/>
    <w:rsid w:val="00516F44"/>
    <w:rsid w:val="00520BF5"/>
    <w:rsid w:val="00522595"/>
    <w:rsid w:val="00530126"/>
    <w:rsid w:val="00531395"/>
    <w:rsid w:val="00531618"/>
    <w:rsid w:val="00534B84"/>
    <w:rsid w:val="00537652"/>
    <w:rsid w:val="00540C17"/>
    <w:rsid w:val="00542DFD"/>
    <w:rsid w:val="00552A9C"/>
    <w:rsid w:val="00560571"/>
    <w:rsid w:val="005715B5"/>
    <w:rsid w:val="0057691E"/>
    <w:rsid w:val="00592999"/>
    <w:rsid w:val="00593DFD"/>
    <w:rsid w:val="005A753C"/>
    <w:rsid w:val="005F2DFA"/>
    <w:rsid w:val="005F34BB"/>
    <w:rsid w:val="00604759"/>
    <w:rsid w:val="006264EE"/>
    <w:rsid w:val="00626B3B"/>
    <w:rsid w:val="00627138"/>
    <w:rsid w:val="00634D31"/>
    <w:rsid w:val="0065068A"/>
    <w:rsid w:val="0065420D"/>
    <w:rsid w:val="00657A32"/>
    <w:rsid w:val="006A67FC"/>
    <w:rsid w:val="006B3B92"/>
    <w:rsid w:val="006B774B"/>
    <w:rsid w:val="006C117C"/>
    <w:rsid w:val="006D7709"/>
    <w:rsid w:val="007014AD"/>
    <w:rsid w:val="00703E5D"/>
    <w:rsid w:val="00710BB3"/>
    <w:rsid w:val="0071648E"/>
    <w:rsid w:val="007167B3"/>
    <w:rsid w:val="007178F2"/>
    <w:rsid w:val="00723016"/>
    <w:rsid w:val="00730957"/>
    <w:rsid w:val="00742AE6"/>
    <w:rsid w:val="00744309"/>
    <w:rsid w:val="007564F5"/>
    <w:rsid w:val="007777B9"/>
    <w:rsid w:val="00794881"/>
    <w:rsid w:val="007964AB"/>
    <w:rsid w:val="007B10FB"/>
    <w:rsid w:val="007B54A8"/>
    <w:rsid w:val="007C276B"/>
    <w:rsid w:val="007C791A"/>
    <w:rsid w:val="007F68AA"/>
    <w:rsid w:val="008063D5"/>
    <w:rsid w:val="00814A2D"/>
    <w:rsid w:val="00821A0A"/>
    <w:rsid w:val="00847A6C"/>
    <w:rsid w:val="00861FE2"/>
    <w:rsid w:val="00891C33"/>
    <w:rsid w:val="00894237"/>
    <w:rsid w:val="00894D8B"/>
    <w:rsid w:val="008A61B9"/>
    <w:rsid w:val="008B30D8"/>
    <w:rsid w:val="0090535A"/>
    <w:rsid w:val="00905C9F"/>
    <w:rsid w:val="009257E2"/>
    <w:rsid w:val="00950BFC"/>
    <w:rsid w:val="00996597"/>
    <w:rsid w:val="009B2E5E"/>
    <w:rsid w:val="009B711D"/>
    <w:rsid w:val="009C04F1"/>
    <w:rsid w:val="009C0FD0"/>
    <w:rsid w:val="009E69D4"/>
    <w:rsid w:val="009E771B"/>
    <w:rsid w:val="00A0176A"/>
    <w:rsid w:val="00A23595"/>
    <w:rsid w:val="00A24EFA"/>
    <w:rsid w:val="00A3365D"/>
    <w:rsid w:val="00A52667"/>
    <w:rsid w:val="00A820CD"/>
    <w:rsid w:val="00A96B47"/>
    <w:rsid w:val="00AA028E"/>
    <w:rsid w:val="00AC505D"/>
    <w:rsid w:val="00AE2F3E"/>
    <w:rsid w:val="00AF6AD2"/>
    <w:rsid w:val="00B06FF8"/>
    <w:rsid w:val="00B1229B"/>
    <w:rsid w:val="00B6141D"/>
    <w:rsid w:val="00B73B12"/>
    <w:rsid w:val="00B856A9"/>
    <w:rsid w:val="00B950A3"/>
    <w:rsid w:val="00BA10A8"/>
    <w:rsid w:val="00BB27EE"/>
    <w:rsid w:val="00BB65FC"/>
    <w:rsid w:val="00BE0C18"/>
    <w:rsid w:val="00C01DF9"/>
    <w:rsid w:val="00C10F3E"/>
    <w:rsid w:val="00C20D92"/>
    <w:rsid w:val="00C233B8"/>
    <w:rsid w:val="00C4099A"/>
    <w:rsid w:val="00C5036A"/>
    <w:rsid w:val="00C703FA"/>
    <w:rsid w:val="00CB36F7"/>
    <w:rsid w:val="00CC3E88"/>
    <w:rsid w:val="00CE36D4"/>
    <w:rsid w:val="00CE4297"/>
    <w:rsid w:val="00CF3262"/>
    <w:rsid w:val="00D02844"/>
    <w:rsid w:val="00D05FCD"/>
    <w:rsid w:val="00D07816"/>
    <w:rsid w:val="00D108CB"/>
    <w:rsid w:val="00D1266A"/>
    <w:rsid w:val="00D12AAA"/>
    <w:rsid w:val="00D1475A"/>
    <w:rsid w:val="00D20684"/>
    <w:rsid w:val="00D239A0"/>
    <w:rsid w:val="00D33336"/>
    <w:rsid w:val="00D35591"/>
    <w:rsid w:val="00D40D29"/>
    <w:rsid w:val="00D45D17"/>
    <w:rsid w:val="00D5009A"/>
    <w:rsid w:val="00D62DE4"/>
    <w:rsid w:val="00D905C8"/>
    <w:rsid w:val="00DB19CA"/>
    <w:rsid w:val="00DC0DD1"/>
    <w:rsid w:val="00DF1B8E"/>
    <w:rsid w:val="00E0522E"/>
    <w:rsid w:val="00E0559D"/>
    <w:rsid w:val="00E13894"/>
    <w:rsid w:val="00E15F51"/>
    <w:rsid w:val="00E262FD"/>
    <w:rsid w:val="00E27B27"/>
    <w:rsid w:val="00E33512"/>
    <w:rsid w:val="00E60005"/>
    <w:rsid w:val="00E867C7"/>
    <w:rsid w:val="00EA4F8E"/>
    <w:rsid w:val="00EB6B2F"/>
    <w:rsid w:val="00EC7790"/>
    <w:rsid w:val="00ED183A"/>
    <w:rsid w:val="00ED47E8"/>
    <w:rsid w:val="00ED5DCC"/>
    <w:rsid w:val="00ED7659"/>
    <w:rsid w:val="00EE5DEC"/>
    <w:rsid w:val="00EF2122"/>
    <w:rsid w:val="00EF243A"/>
    <w:rsid w:val="00EF386D"/>
    <w:rsid w:val="00F02D2B"/>
    <w:rsid w:val="00F078DC"/>
    <w:rsid w:val="00F105F2"/>
    <w:rsid w:val="00F15955"/>
    <w:rsid w:val="00F23085"/>
    <w:rsid w:val="00F23C6F"/>
    <w:rsid w:val="00F27CE5"/>
    <w:rsid w:val="00F32067"/>
    <w:rsid w:val="00F35F79"/>
    <w:rsid w:val="00F449C1"/>
    <w:rsid w:val="00F60A1C"/>
    <w:rsid w:val="00F86645"/>
    <w:rsid w:val="00F959C8"/>
    <w:rsid w:val="00FA1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B79F4C"/>
  <w14:defaultImageDpi w14:val="96"/>
  <w15:docId w15:val="{04CDD44E-A3FA-40BF-AC9A-9A35D7CA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spacing w:after="0" w:line="480" w:lineRule="auto"/>
    </w:pPr>
  </w:style>
  <w:style w:type="paragraph" w:styleId="ListNumber2">
    <w:name w:val="List Number 2"/>
    <w:basedOn w:val="BodyText"/>
    <w:uiPriority w:val="4"/>
    <w:qFormat/>
    <w:rsid w:val="004907E4"/>
    <w:pPr>
      <w:numPr>
        <w:numId w:val="20"/>
      </w:numPr>
    </w:pPr>
  </w:style>
  <w:style w:type="paragraph" w:styleId="ListNumber4">
    <w:name w:val="List Number 4"/>
    <w:basedOn w:val="BodyText"/>
    <w:uiPriority w:val="4"/>
    <w:qFormat/>
    <w:rsid w:val="004907E4"/>
    <w:pPr>
      <w:numPr>
        <w:numId w:val="22"/>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3"/>
      </w:numPr>
    </w:pPr>
  </w:style>
  <w:style w:type="paragraph" w:customStyle="1" w:styleId="ListLetter1WTM">
    <w:name w:val="List Letter 1 WTM"/>
    <w:basedOn w:val="BodyText"/>
    <w:uiPriority w:val="6"/>
    <w:qFormat/>
    <w:rsid w:val="004907E4"/>
    <w:pPr>
      <w:numPr>
        <w:numId w:val="24"/>
      </w:numPr>
    </w:pPr>
  </w:style>
  <w:style w:type="paragraph" w:customStyle="1" w:styleId="ListLetter2HI">
    <w:name w:val="List Letter 2 HI"/>
    <w:basedOn w:val="BodyText"/>
    <w:uiPriority w:val="6"/>
    <w:qFormat/>
    <w:rsid w:val="004907E4"/>
    <w:pPr>
      <w:numPr>
        <w:numId w:val="25"/>
      </w:numPr>
      <w:spacing w:after="0" w:line="480" w:lineRule="auto"/>
    </w:pPr>
  </w:style>
  <w:style w:type="paragraph" w:customStyle="1" w:styleId="ListLetter2WTM">
    <w:name w:val="List Letter 2 WTM"/>
    <w:basedOn w:val="BodyText"/>
    <w:uiPriority w:val="6"/>
    <w:qFormat/>
    <w:rsid w:val="004907E4"/>
    <w:pPr>
      <w:numPr>
        <w:numId w:val="26"/>
      </w:numPr>
      <w:spacing w:after="0" w:line="480" w:lineRule="auto"/>
    </w:pPr>
  </w:style>
  <w:style w:type="paragraph" w:styleId="ListNumber5">
    <w:name w:val="List Number 5"/>
    <w:basedOn w:val="Normal"/>
    <w:uiPriority w:val="99"/>
    <w:rsid w:val="000C589F"/>
    <w:pPr>
      <w:numPr>
        <w:numId w:val="13"/>
      </w:numPr>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7"/>
      </w:numPr>
      <w:tabs>
        <w:tab w:val="num" w:pos="1440"/>
      </w:tabs>
      <w:ind w:right="720"/>
    </w:pPr>
  </w:style>
  <w:style w:type="paragraph" w:customStyle="1" w:styleId="ListBullet4Block">
    <w:name w:val="List Bullet 4 Block"/>
    <w:basedOn w:val="ListBullet4"/>
    <w:uiPriority w:val="5"/>
    <w:qFormat/>
    <w:rsid w:val="004907E4"/>
    <w:pPr>
      <w:numPr>
        <w:numId w:val="28"/>
      </w:numPr>
      <w:tabs>
        <w:tab w:val="num" w:pos="1440"/>
      </w:tabs>
      <w:ind w:right="720"/>
    </w:pPr>
  </w:style>
  <w:style w:type="paragraph" w:customStyle="1" w:styleId="ListLetter1Block">
    <w:name w:val="List Letter 1 Block"/>
    <w:basedOn w:val="BodyText"/>
    <w:uiPriority w:val="6"/>
    <w:qFormat/>
    <w:rsid w:val="004907E4"/>
    <w:pPr>
      <w:numPr>
        <w:numId w:val="29"/>
      </w:numPr>
      <w:ind w:right="720"/>
    </w:pPr>
  </w:style>
  <w:style w:type="paragraph" w:customStyle="1" w:styleId="ListLetter2Block">
    <w:name w:val="List Letter 2 Block"/>
    <w:basedOn w:val="BodyText"/>
    <w:uiPriority w:val="6"/>
    <w:qFormat/>
    <w:rsid w:val="004907E4"/>
    <w:pPr>
      <w:numPr>
        <w:numId w:val="30"/>
      </w:numPr>
      <w:spacing w:after="0" w:line="480" w:lineRule="auto"/>
      <w:ind w:right="720"/>
    </w:pPr>
  </w:style>
  <w:style w:type="paragraph" w:customStyle="1" w:styleId="ListNumber2Block">
    <w:name w:val="List Number 2 Block"/>
    <w:basedOn w:val="BodyText"/>
    <w:uiPriority w:val="4"/>
    <w:qFormat/>
    <w:rsid w:val="004907E4"/>
    <w:pPr>
      <w:numPr>
        <w:numId w:val="31"/>
      </w:numPr>
      <w:ind w:right="720"/>
    </w:pPr>
  </w:style>
  <w:style w:type="paragraph" w:customStyle="1" w:styleId="ListNumber4Block">
    <w:name w:val="List Number 4 Block"/>
    <w:basedOn w:val="BodyText"/>
    <w:uiPriority w:val="4"/>
    <w:qFormat/>
    <w:rsid w:val="004907E4"/>
    <w:pPr>
      <w:numPr>
        <w:numId w:val="3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3"/>
      </w:numPr>
      <w:tabs>
        <w:tab w:val="num" w:pos="1440"/>
      </w:tabs>
      <w:ind w:firstLine="0"/>
    </w:pPr>
  </w:style>
  <w:style w:type="paragraph" w:customStyle="1" w:styleId="ListLetterTable">
    <w:name w:val="List Letter Table"/>
    <w:basedOn w:val="BodyText"/>
    <w:uiPriority w:val="6"/>
    <w:qFormat/>
    <w:rsid w:val="004907E4"/>
    <w:pPr>
      <w:widowControl w:val="0"/>
      <w:numPr>
        <w:numId w:val="34"/>
      </w:numPr>
    </w:pPr>
  </w:style>
  <w:style w:type="paragraph" w:customStyle="1" w:styleId="ListNumberTable">
    <w:name w:val="List Number Table"/>
    <w:basedOn w:val="ListNumber"/>
    <w:uiPriority w:val="4"/>
    <w:qFormat/>
    <w:rsid w:val="004907E4"/>
    <w:pPr>
      <w:widowControl w:val="0"/>
      <w:numPr>
        <w:numId w:val="3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3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3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3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3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3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3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3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3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3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D45D17"/>
    <w:pPr>
      <w:keepNext/>
      <w:numPr>
        <w:numId w:val="38"/>
      </w:numPr>
      <w:outlineLvl w:val="0"/>
    </w:pPr>
    <w:rPr>
      <w:b/>
    </w:rPr>
  </w:style>
  <w:style w:type="character" w:customStyle="1" w:styleId="FEG1Char">
    <w:name w:val="FEG_1 Char"/>
    <w:basedOn w:val="BodyTextChar"/>
    <w:link w:val="FEG1"/>
    <w:uiPriority w:val="29"/>
    <w:locked/>
    <w:rsid w:val="00D45D17"/>
    <w:rPr>
      <w:rFonts w:cs="Times New Roman"/>
      <w:b/>
    </w:rPr>
  </w:style>
  <w:style w:type="paragraph" w:customStyle="1" w:styleId="FEG2">
    <w:name w:val="FEG_2"/>
    <w:basedOn w:val="BodyText"/>
    <w:link w:val="FEG2Char"/>
    <w:uiPriority w:val="29"/>
    <w:qFormat/>
    <w:rsid w:val="00275F9B"/>
    <w:pPr>
      <w:numPr>
        <w:ilvl w:val="1"/>
        <w:numId w:val="38"/>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275F9B"/>
    <w:pPr>
      <w:numPr>
        <w:ilvl w:val="2"/>
        <w:numId w:val="38"/>
      </w:numPr>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275F9B"/>
    <w:pPr>
      <w:numPr>
        <w:ilvl w:val="3"/>
        <w:numId w:val="38"/>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275F9B"/>
    <w:pPr>
      <w:numPr>
        <w:ilvl w:val="4"/>
        <w:numId w:val="38"/>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275F9B"/>
    <w:pPr>
      <w:numPr>
        <w:ilvl w:val="5"/>
        <w:numId w:val="38"/>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275F9B"/>
    <w:pPr>
      <w:numPr>
        <w:ilvl w:val="6"/>
        <w:numId w:val="38"/>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275F9B"/>
    <w:pPr>
      <w:numPr>
        <w:ilvl w:val="7"/>
        <w:numId w:val="38"/>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275F9B"/>
    <w:pPr>
      <w:numPr>
        <w:ilvl w:val="8"/>
        <w:numId w:val="38"/>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customStyle="1" w:styleId="Bo">
    <w:name w:val="Bo"/>
    <w:basedOn w:val="Normal"/>
    <w:rsid w:val="00ED7659"/>
  </w:style>
  <w:style w:type="numbering" w:customStyle="1" w:styleId="FEGLS">
    <w:name w:val="FEG_LS"/>
    <w:pPr>
      <w:numPr>
        <w:numId w:val="38"/>
      </w:numPr>
    </w:pPr>
  </w:style>
  <w:style w:type="numbering" w:customStyle="1" w:styleId="FELS">
    <w:name w:val="FE_LS"/>
    <w:pPr>
      <w:numPr>
        <w:numId w:val="36"/>
      </w:numPr>
    </w:pPr>
  </w:style>
  <w:style w:type="numbering" w:customStyle="1" w:styleId="DefaultHeadings">
    <w:name w:val="Default Headings"/>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