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4DD41" w14:textId="77777777" w:rsidR="003A781E" w:rsidRDefault="00B05C34" w:rsidP="003A781E">
      <w:pPr>
        <w:pStyle w:val="BodyText"/>
        <w:jc w:val="center"/>
      </w:pPr>
      <w:r>
        <w:t>DOCUMENT 00 11 16</w:t>
      </w:r>
    </w:p>
    <w:p w14:paraId="6728E745" w14:textId="77777777" w:rsidR="003A781E" w:rsidRDefault="00B05C34" w:rsidP="003A781E">
      <w:pPr>
        <w:pStyle w:val="Title"/>
      </w:pPr>
      <w:commentRangeStart w:id="0"/>
      <w:r>
        <w:t>NOTICE TO BIDDERS</w:t>
      </w:r>
      <w:commentRangeEnd w:id="0"/>
      <w:r w:rsidR="00503ACD">
        <w:rPr>
          <w:rStyle w:val="CommentReference"/>
          <w:rFonts w:eastAsia="Times New Roman"/>
          <w:b w:val="0"/>
          <w:caps w:val="0"/>
          <w:spacing w:val="0"/>
          <w:kern w:val="0"/>
          <w:sz w:val="20"/>
          <w:u w:val="none"/>
        </w:rPr>
        <w:commentReference w:id="0"/>
      </w:r>
    </w:p>
    <w:p w14:paraId="273D280C" w14:textId="41D15295" w:rsidR="003A781E" w:rsidRDefault="00B05C34" w:rsidP="00A3008F">
      <w:pPr>
        <w:pStyle w:val="FEG1"/>
      </w:pPr>
      <w:r>
        <w:t xml:space="preserve">Notice is hereby given that the governing board (“Board”) of the </w:t>
      </w:r>
      <w:r w:rsidR="008E798E">
        <w:t>Bakersfield City School District</w:t>
      </w:r>
      <w:r>
        <w:t xml:space="preserve"> (“District”) </w:t>
      </w:r>
      <w:commentRangeStart w:id="1"/>
      <w:r>
        <w:t xml:space="preserve">will receive sealed bids for </w:t>
      </w:r>
      <w:commentRangeEnd w:id="1"/>
      <w:r w:rsidR="00F475A6">
        <w:rPr>
          <w:rStyle w:val="CommentReference"/>
        </w:rPr>
        <w:commentReference w:id="1"/>
      </w:r>
      <w:r>
        <w:t>the following project, Bid No. ________, Bid Package _________ (“Project” or “Contract”):</w:t>
      </w:r>
    </w:p>
    <w:p w14:paraId="70361000" w14:textId="77777777" w:rsidR="003A781E" w:rsidRPr="00F33824" w:rsidRDefault="003A781E" w:rsidP="002D73FA">
      <w:pPr>
        <w:pStyle w:val="FEGCtd1"/>
        <w:ind w:left="1440" w:right="720"/>
        <w:rPr>
          <w:b/>
        </w:rPr>
      </w:pPr>
      <w:commentRangeStart w:id="2"/>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commentRangeEnd w:id="2"/>
      <w:r w:rsidR="002D73FA">
        <w:rPr>
          <w:rStyle w:val="CommentReference"/>
          <w:sz w:val="20"/>
        </w:rPr>
        <w:commentReference w:id="2"/>
      </w:r>
    </w:p>
    <w:p w14:paraId="6510C051" w14:textId="77777777" w:rsidR="003A781E" w:rsidRDefault="00B05C34" w:rsidP="00A3008F">
      <w:pPr>
        <w:pStyle w:val="FEG1"/>
      </w:pPr>
      <w:r>
        <w:t>The Project consists of:</w:t>
      </w:r>
    </w:p>
    <w:p w14:paraId="4EAEC80E" w14:textId="77777777" w:rsidR="003A781E" w:rsidRPr="003A781E" w:rsidRDefault="00F32942" w:rsidP="002D73FA">
      <w:pPr>
        <w:pStyle w:val="FEGCtd1"/>
        <w:ind w:left="1440" w:right="720"/>
        <w:rPr>
          <w:b/>
        </w:rPr>
      </w:pPr>
      <w:commentRangeStart w:id="3"/>
      <w:r w:rsidRPr="00F32942">
        <w:rPr>
          <w:b/>
          <w:u w:val="single"/>
        </w:rPr>
        <w:tab/>
      </w:r>
      <w:r w:rsidRPr="00F32942">
        <w:rPr>
          <w:b/>
          <w:u w:val="single"/>
        </w:rPr>
        <w:tab/>
      </w:r>
      <w:r w:rsidRPr="00F32942">
        <w:rPr>
          <w:b/>
          <w:u w:val="single"/>
        </w:rPr>
        <w:tab/>
      </w:r>
      <w:r w:rsidRPr="00F32942">
        <w:rPr>
          <w:b/>
          <w:u w:val="single"/>
        </w:rPr>
        <w:tab/>
      </w:r>
      <w:r w:rsidRPr="00F32942">
        <w:rPr>
          <w:b/>
          <w:u w:val="single"/>
        </w:rPr>
        <w:tab/>
      </w:r>
      <w:r w:rsidRPr="00F32942">
        <w:rPr>
          <w:b/>
          <w:u w:val="single"/>
        </w:rPr>
        <w:tab/>
      </w:r>
      <w:r w:rsidRPr="00F32942">
        <w:rPr>
          <w:b/>
          <w:u w:val="single"/>
        </w:rPr>
        <w:tab/>
      </w:r>
      <w:r w:rsidRPr="00F32942">
        <w:rPr>
          <w:b/>
          <w:u w:val="single"/>
        </w:rPr>
        <w:tab/>
      </w:r>
      <w:r w:rsidRPr="00F32942">
        <w:rPr>
          <w:b/>
        </w:rPr>
        <w:t xml:space="preserve"> </w:t>
      </w:r>
      <w:commentRangeEnd w:id="3"/>
      <w:r w:rsidR="002D73FA">
        <w:rPr>
          <w:rStyle w:val="CommentReference"/>
          <w:sz w:val="20"/>
        </w:rPr>
        <w:commentReference w:id="3"/>
      </w:r>
    </w:p>
    <w:p w14:paraId="223D98C1" w14:textId="77777777" w:rsidR="003A781E" w:rsidRDefault="00B05C34" w:rsidP="00A3008F">
      <w:pPr>
        <w:pStyle w:val="FEG1"/>
      </w:pPr>
      <w:r>
        <w:t>To bid on this Project, the Bidder is required to posse</w:t>
      </w:r>
      <w:r w:rsidR="003A781E">
        <w:t xml:space="preserve">ss one or more of the following </w:t>
      </w:r>
      <w:r>
        <w:t xml:space="preserve">State of California </w:t>
      </w:r>
      <w:r w:rsidR="00D8659A">
        <w:t>c</w:t>
      </w:r>
      <w:r>
        <w:t>ontractor</w:t>
      </w:r>
      <w:r w:rsidR="00D8659A">
        <w:t>s’</w:t>
      </w:r>
      <w:r>
        <w:t xml:space="preserve"> </w:t>
      </w:r>
      <w:r w:rsidR="00D8659A">
        <w:t>l</w:t>
      </w:r>
      <w:r>
        <w:t>icense</w:t>
      </w:r>
      <w:r w:rsidR="00D8659A">
        <w:t>(</w:t>
      </w:r>
      <w:r>
        <w:t>s</w:t>
      </w:r>
      <w:r w:rsidR="00D8659A">
        <w:t>)</w:t>
      </w:r>
      <w:r w:rsidRPr="00F33824">
        <w:rPr>
          <w:b/>
        </w:rPr>
        <w:t xml:space="preserve">: </w:t>
      </w:r>
    </w:p>
    <w:p w14:paraId="3019EB85" w14:textId="77777777" w:rsidR="003A781E" w:rsidRDefault="00B05C34" w:rsidP="00F13E56">
      <w:pPr>
        <w:pStyle w:val="FEGCtd1"/>
        <w:ind w:left="1440"/>
      </w:pPr>
      <w:commentRangeStart w:id="4"/>
      <w:r>
        <w:t>A, B, and/or C-__</w:t>
      </w:r>
      <w:commentRangeEnd w:id="4"/>
      <w:r w:rsidR="00F13E56">
        <w:rPr>
          <w:rStyle w:val="CommentReference"/>
          <w:sz w:val="20"/>
        </w:rPr>
        <w:commentReference w:id="4"/>
      </w:r>
    </w:p>
    <w:p w14:paraId="6D6D2B20" w14:textId="77777777" w:rsidR="00B05C34" w:rsidRDefault="00B05C34" w:rsidP="003A781E">
      <w:pPr>
        <w:pStyle w:val="FEGCtd1"/>
      </w:pPr>
      <w:r>
        <w:t>The Bidder's license(s) must remain active and in good standing throughout the term of the Contract.</w:t>
      </w:r>
    </w:p>
    <w:p w14:paraId="101C545A" w14:textId="77777777" w:rsidR="00B05C34" w:rsidRDefault="00B05C34" w:rsidP="00A3008F">
      <w:pPr>
        <w:pStyle w:val="FEG1"/>
      </w:pPr>
      <w:r>
        <w:t>To bid on this Project, the Bidder is required to be registered as a public works contractor with the Department of Industrial Relations</w:t>
      </w:r>
      <w:r w:rsidR="00C731BA">
        <w:t xml:space="preserve"> pursuant to </w:t>
      </w:r>
      <w:r w:rsidR="00F93DC3">
        <w:t xml:space="preserve">the </w:t>
      </w:r>
      <w:r w:rsidR="00C731BA">
        <w:t>Labor Code</w:t>
      </w:r>
      <w:r>
        <w:t>.</w:t>
      </w:r>
    </w:p>
    <w:p w14:paraId="29DCBF90" w14:textId="77777777" w:rsidR="003A781E" w:rsidRDefault="00B05C34" w:rsidP="00A3008F">
      <w:pPr>
        <w:pStyle w:val="FEG1"/>
      </w:pPr>
      <w:r>
        <w:t xml:space="preserve">Contract Documents </w:t>
      </w:r>
      <w:r w:rsidR="004F27B8">
        <w:t xml:space="preserve">will be </w:t>
      </w:r>
      <w:r>
        <w:t xml:space="preserve">available on </w:t>
      </w:r>
      <w:r w:rsidR="004F27B8">
        <w:t xml:space="preserve">or after </w:t>
      </w:r>
      <w:r>
        <w:t xml:space="preserve">______________, 20__, for review at the </w:t>
      </w:r>
      <w:commentRangeStart w:id="5"/>
      <w:r>
        <w:t>District Facilities Office</w:t>
      </w:r>
      <w:commentRangeEnd w:id="5"/>
      <w:r w:rsidR="00690973">
        <w:rPr>
          <w:rStyle w:val="CommentReference"/>
          <w:sz w:val="20"/>
        </w:rPr>
        <w:commentReference w:id="5"/>
      </w:r>
      <w:r w:rsidR="00D43993">
        <w:t xml:space="preserve">, </w:t>
      </w:r>
      <w:r w:rsidR="00D43993" w:rsidRPr="00D43993">
        <w:rPr>
          <w:rFonts w:cs="Calibri"/>
        </w:rPr>
        <w:t xml:space="preserve">and </w:t>
      </w:r>
      <w:r w:rsidR="00D43993" w:rsidRPr="00D43993">
        <w:t xml:space="preserve">may be downloaded from the District’s website, </w:t>
      </w:r>
      <w:r w:rsidR="00D43993">
        <w:t>www.XXXXX.XXX,</w:t>
      </w:r>
      <w:r w:rsidR="00D43993" w:rsidRPr="00D43993">
        <w:t xml:space="preserve"> using the </w:t>
      </w:r>
      <w:r w:rsidR="00D43993">
        <w:t>[</w:t>
      </w:r>
      <w:r w:rsidR="00D43993" w:rsidRPr="00D43993">
        <w:rPr>
          <w:b/>
        </w:rPr>
        <w:t>“</w:t>
      </w:r>
      <w:r w:rsidR="00D43993" w:rsidRPr="00D43993">
        <w:rPr>
          <w:b/>
          <w:i/>
        </w:rPr>
        <w:t>Facilities Projects and Information</w:t>
      </w:r>
      <w:r w:rsidR="00D43993" w:rsidRPr="00D43993">
        <w:rPr>
          <w:b/>
        </w:rPr>
        <w:t>”</w:t>
      </w:r>
      <w:r w:rsidR="00D43993">
        <w:rPr>
          <w:b/>
        </w:rPr>
        <w:t>]</w:t>
      </w:r>
      <w:r w:rsidR="00D43993" w:rsidRPr="00D43993">
        <w:t xml:space="preserve"> link</w:t>
      </w:r>
      <w:r>
        <w:t>.  In addition, Contract Documents are available for bidders’ review at the following builders’ exchanges:</w:t>
      </w:r>
    </w:p>
    <w:p w14:paraId="14ADBA00" w14:textId="77777777" w:rsidR="003A781E" w:rsidRDefault="00B05C34" w:rsidP="003A781E">
      <w:pPr>
        <w:pStyle w:val="FEGCtd1"/>
      </w:pPr>
      <w:r>
        <w:t>A.</w:t>
      </w:r>
      <w:r>
        <w:tab/>
        <w:t>Builder’s Exchange of _________</w:t>
      </w:r>
      <w:r w:rsidR="00135346">
        <w:t xml:space="preserve"> </w:t>
      </w:r>
      <w:r>
        <w:t>County</w:t>
      </w:r>
      <w:r w:rsidR="00135346">
        <w:t xml:space="preserve"> </w:t>
      </w:r>
      <w:r>
        <w:t>(___) ____ - _______</w:t>
      </w:r>
      <w:r w:rsidR="003A781E">
        <w:br/>
      </w:r>
      <w:r>
        <w:t>B.</w:t>
      </w:r>
      <w:r>
        <w:tab/>
      </w:r>
      <w:commentRangeStart w:id="6"/>
      <w:r w:rsidR="00F32942" w:rsidRPr="00F32942">
        <w:rPr>
          <w:u w:val="single"/>
        </w:rPr>
        <w:tab/>
      </w:r>
      <w:r w:rsidR="00F32942" w:rsidRPr="00F32942">
        <w:rPr>
          <w:u w:val="single"/>
        </w:rPr>
        <w:tab/>
      </w:r>
      <w:r w:rsidR="00F32942" w:rsidRPr="00F32942">
        <w:rPr>
          <w:u w:val="single"/>
        </w:rPr>
        <w:tab/>
      </w:r>
      <w:r w:rsidR="00F32942" w:rsidRPr="00F32942">
        <w:rPr>
          <w:u w:val="single"/>
        </w:rPr>
        <w:tab/>
      </w:r>
      <w:r w:rsidR="00F32942" w:rsidRPr="00F32942">
        <w:rPr>
          <w:u w:val="single"/>
        </w:rPr>
        <w:tab/>
      </w:r>
      <w:r w:rsidR="00F32942" w:rsidRPr="00F32942">
        <w:rPr>
          <w:u w:val="single"/>
        </w:rPr>
        <w:tab/>
      </w:r>
      <w:r w:rsidR="00F32942" w:rsidRPr="00F32942">
        <w:rPr>
          <w:u w:val="single"/>
        </w:rPr>
        <w:tab/>
      </w:r>
      <w:r w:rsidR="00F32942" w:rsidRPr="00F32942">
        <w:rPr>
          <w:u w:val="single"/>
        </w:rPr>
        <w:tab/>
      </w:r>
      <w:r w:rsidR="00F32942" w:rsidRPr="00F32942">
        <w:rPr>
          <w:b/>
        </w:rPr>
        <w:t xml:space="preserve"> </w:t>
      </w:r>
      <w:commentRangeEnd w:id="6"/>
      <w:r w:rsidR="00F13E56">
        <w:rPr>
          <w:rStyle w:val="CommentReference"/>
          <w:sz w:val="20"/>
        </w:rPr>
        <w:commentReference w:id="6"/>
      </w:r>
      <w:r w:rsidR="003A781E">
        <w:tab/>
      </w:r>
    </w:p>
    <w:p w14:paraId="67C55ECD" w14:textId="77777777" w:rsidR="00B05C34" w:rsidRDefault="00B05C34" w:rsidP="00A3008F">
      <w:pPr>
        <w:pStyle w:val="FEG1"/>
      </w:pPr>
      <w:r>
        <w:t>Contract Documents are also available for purchase for _______________ dollars ($_______) at the District Facilities Office.  This fee is refundable if the Contract Documents are returned in clean condition back to the District Facilities Office no later than ten (10) calendar days after the date of the bid opening.</w:t>
      </w:r>
    </w:p>
    <w:p w14:paraId="19D2BF48" w14:textId="4C113DC0" w:rsidR="007A06AE" w:rsidRDefault="00B05C34" w:rsidP="00A3008F">
      <w:pPr>
        <w:pStyle w:val="FEG1"/>
      </w:pPr>
      <w:commentRangeStart w:id="7"/>
      <w:r>
        <w:t xml:space="preserve">Sealed </w:t>
      </w:r>
      <w:r w:rsidR="008D17D5">
        <w:t>b</w:t>
      </w:r>
      <w:r>
        <w:t xml:space="preserve">ids will be received until </w:t>
      </w:r>
      <w:commentRangeEnd w:id="7"/>
      <w:r w:rsidR="00487A29">
        <w:rPr>
          <w:rStyle w:val="CommentReference"/>
        </w:rPr>
        <w:commentReference w:id="7"/>
      </w:r>
      <w:r w:rsidRPr="003A781E">
        <w:rPr>
          <w:u w:val="single"/>
        </w:rPr>
        <w:tab/>
      </w:r>
      <w:r w:rsidRPr="003A781E">
        <w:rPr>
          <w:u w:val="single"/>
        </w:rPr>
        <w:tab/>
        <w:t xml:space="preserve"> </w:t>
      </w:r>
      <w:commentRangeStart w:id="8"/>
      <w:r>
        <w:t>a.m./p.m.</w:t>
      </w:r>
      <w:commentRangeEnd w:id="8"/>
      <w:r w:rsidR="00366258">
        <w:rPr>
          <w:rStyle w:val="CommentReference"/>
          <w:sz w:val="20"/>
        </w:rPr>
        <w:commentReference w:id="8"/>
      </w:r>
      <w:r>
        <w:t xml:space="preserve">, </w:t>
      </w:r>
      <w:r w:rsidRPr="003A781E">
        <w:rPr>
          <w:u w:val="single"/>
        </w:rPr>
        <w:tab/>
      </w:r>
      <w:r w:rsidRPr="003A781E">
        <w:rPr>
          <w:u w:val="single"/>
        </w:rPr>
        <w:tab/>
      </w:r>
      <w:r w:rsidRPr="003A781E">
        <w:rPr>
          <w:u w:val="single"/>
        </w:rPr>
        <w:tab/>
      </w:r>
      <w:r>
        <w:t xml:space="preserve">, 20___, at the </w:t>
      </w:r>
      <w:commentRangeStart w:id="9"/>
      <w:r>
        <w:t xml:space="preserve">District </w:t>
      </w:r>
      <w:r w:rsidR="00F41E36">
        <w:t xml:space="preserve">Facilities </w:t>
      </w:r>
      <w:r>
        <w:t>Office,</w:t>
      </w:r>
      <w:r w:rsidR="00667C77">
        <w:t xml:space="preserve"> </w:t>
      </w:r>
      <w:r w:rsidR="008E798E">
        <w:t>1501 Feliz Drive</w:t>
      </w:r>
      <w:r w:rsidR="00364BA6">
        <w:t>,</w:t>
      </w:r>
      <w:r w:rsidR="00667C77">
        <w:t xml:space="preserve"> </w:t>
      </w:r>
      <w:r w:rsidR="008E798E">
        <w:t>Bakersfield</w:t>
      </w:r>
      <w:r w:rsidR="00364BA6">
        <w:t>,</w:t>
      </w:r>
      <w:r>
        <w:t xml:space="preserve"> California</w:t>
      </w:r>
      <w:commentRangeEnd w:id="9"/>
      <w:r w:rsidR="00690973">
        <w:rPr>
          <w:rStyle w:val="CommentReference"/>
          <w:sz w:val="20"/>
        </w:rPr>
        <w:commentReference w:id="9"/>
      </w:r>
      <w:r w:rsidR="00667C77">
        <w:t xml:space="preserve"> </w:t>
      </w:r>
      <w:r w:rsidR="008E798E">
        <w:t>93307</w:t>
      </w:r>
      <w:r>
        <w:t xml:space="preserve"> at or after which time the bids will be opened and publicly read aloud.  Any bid that is submitted after this time shall be nonresponsive and returned to the bidder.  Any claim by a bidder of error in its bid must be made in compliance with section 5100 et seq. of the Public Contract Code.</w:t>
      </w:r>
    </w:p>
    <w:p w14:paraId="4500FAB5" w14:textId="77777777" w:rsidR="003A781E" w:rsidRDefault="00B05C34" w:rsidP="00A3008F">
      <w:pPr>
        <w:pStyle w:val="FEG1"/>
      </w:pPr>
      <w:commentRangeStart w:id="10"/>
      <w:r>
        <w:t xml:space="preserve">Pursuant to Public Contract Code section 20111.5, only prequalified bidders will be eligible to submit a bid for this Project.  Any bid submitted by a bidder who is not prequalified shall be non-responsive and </w:t>
      </w:r>
      <w:commentRangeStart w:id="11"/>
      <w:r>
        <w:t xml:space="preserve">returned unopened to </w:t>
      </w:r>
      <w:commentRangeEnd w:id="11"/>
      <w:r w:rsidR="005B322F">
        <w:rPr>
          <w:rStyle w:val="CommentReference"/>
        </w:rPr>
        <w:commentReference w:id="11"/>
      </w:r>
      <w:r>
        <w:t>the bidder.</w:t>
      </w:r>
    </w:p>
    <w:p w14:paraId="519ECB84" w14:textId="77777777" w:rsidR="00B05C34" w:rsidRPr="005F2B40" w:rsidRDefault="00B60F4D" w:rsidP="00F65E24">
      <w:pPr>
        <w:pStyle w:val="FEGCtd1"/>
        <w:rPr>
          <w:b/>
        </w:rPr>
      </w:pPr>
      <w:r>
        <w:rPr>
          <w:b/>
        </w:rPr>
        <w:t>[</w:t>
      </w:r>
      <w:r w:rsidR="00B05C34" w:rsidRPr="005F2B40">
        <w:rPr>
          <w:b/>
        </w:rPr>
        <w:t>OR</w:t>
      </w:r>
      <w:r>
        <w:rPr>
          <w:b/>
        </w:rPr>
        <w:t>]</w:t>
      </w:r>
    </w:p>
    <w:p w14:paraId="53F27805" w14:textId="77777777" w:rsidR="003A781E" w:rsidRDefault="00B05C34" w:rsidP="00F65E24">
      <w:pPr>
        <w:pStyle w:val="FEGCtd1"/>
      </w:pPr>
      <w:r>
        <w:lastRenderedPageBreak/>
        <w:t xml:space="preserve">Pursuant to Public Contract Code section 20111.6, only prequalified bidders will be eligible to submit a bid for </w:t>
      </w:r>
      <w:r w:rsidR="00BF74AD">
        <w:t>contracts $1 million or more using or planning to use state bond funds</w:t>
      </w:r>
      <w:r>
        <w:t xml:space="preserve">.  Any bid submitted by a bidder who is not prequalified shall be non-responsive and </w:t>
      </w:r>
      <w:commentRangeStart w:id="12"/>
      <w:r>
        <w:t xml:space="preserve">returned unopened to </w:t>
      </w:r>
      <w:commentRangeEnd w:id="12"/>
      <w:r w:rsidR="005B322F">
        <w:rPr>
          <w:rStyle w:val="CommentReference"/>
        </w:rPr>
        <w:commentReference w:id="12"/>
      </w:r>
      <w:r>
        <w:t>the bidder.  Moreover, any bid listing subcontractors holding C-4, C-7, C-10, C-16, C-20, C-34, C-36, C-38, C-42, C-43 or C-46 licenses who have not been prequalified shall be deemed nonresponsive.</w:t>
      </w:r>
      <w:commentRangeEnd w:id="10"/>
      <w:r w:rsidR="003161A4">
        <w:rPr>
          <w:rStyle w:val="CommentReference"/>
          <w:sz w:val="20"/>
        </w:rPr>
        <w:commentReference w:id="10"/>
      </w:r>
    </w:p>
    <w:p w14:paraId="17F33554" w14:textId="77777777" w:rsidR="003A781E" w:rsidRDefault="00B05C34" w:rsidP="00A3008F">
      <w:pPr>
        <w:pStyle w:val="FEG1"/>
      </w:pPr>
      <w:r>
        <w:t>All bids shall be on the form provided by the District.  Each bid must conform and be responsive to all pertinent Contract Documents, including, but not limited to, the Instructions to Bidders.</w:t>
      </w:r>
    </w:p>
    <w:p w14:paraId="6851A55D" w14:textId="128DEDA9" w:rsidR="003A781E" w:rsidRDefault="00B05C34" w:rsidP="00A3008F">
      <w:pPr>
        <w:pStyle w:val="FEG1"/>
      </w:pPr>
      <w:r>
        <w:t xml:space="preserve">A bid bond by an admitted surety insurer on the form provided by the District  a cashier's check or a certified check, drawn to the order of the </w:t>
      </w:r>
      <w:r w:rsidR="008E798E">
        <w:t>Bakersfield City School District</w:t>
      </w:r>
      <w:r>
        <w:t>, in the amount of ten percent (10%) of the total bid price, shall accompany the Bid Form and Proposal, as a guarantee that the Bidder will, within seven (7) calendar days after the date of the Notice of Award, enter into a contract with the District for the performance of the services as stipulated in the bid.</w:t>
      </w:r>
    </w:p>
    <w:p w14:paraId="1F41D66D" w14:textId="77777777" w:rsidR="00B05C34" w:rsidRDefault="00B05C34" w:rsidP="00A3008F">
      <w:pPr>
        <w:pStyle w:val="FEG1"/>
      </w:pPr>
      <w:r>
        <w:t xml:space="preserve">A </w:t>
      </w:r>
      <w:commentRangeStart w:id="13"/>
      <w:r>
        <w:t>mandatory/voluntary</w:t>
      </w:r>
      <w:commentRangeEnd w:id="13"/>
      <w:r w:rsidR="005F2B40">
        <w:rPr>
          <w:rStyle w:val="CommentReference"/>
          <w:sz w:val="20"/>
        </w:rPr>
        <w:commentReference w:id="13"/>
      </w:r>
      <w:r w:rsidRPr="00F33824">
        <w:rPr>
          <w:b/>
        </w:rPr>
        <w:t xml:space="preserve"> </w:t>
      </w:r>
      <w:r>
        <w:t xml:space="preserve">pre-bid conference and site visit will be held on </w:t>
      </w:r>
      <w:r w:rsidRPr="009B53F9">
        <w:rPr>
          <w:u w:val="single"/>
        </w:rPr>
        <w:tab/>
      </w:r>
      <w:r w:rsidRPr="009B53F9">
        <w:rPr>
          <w:u w:val="single"/>
        </w:rPr>
        <w:tab/>
      </w:r>
      <w:r w:rsidRPr="009B53F9">
        <w:rPr>
          <w:u w:val="single"/>
        </w:rPr>
        <w:tab/>
      </w:r>
      <w:r>
        <w:t xml:space="preserve">, 20___, at __.m. at </w:t>
      </w:r>
      <w:r w:rsidRPr="009B53F9">
        <w:rPr>
          <w:u w:val="single"/>
        </w:rPr>
        <w:tab/>
      </w:r>
      <w:r w:rsidRPr="009B53F9">
        <w:rPr>
          <w:u w:val="single"/>
        </w:rPr>
        <w:tab/>
      </w:r>
      <w:r w:rsidRPr="009B53F9">
        <w:rPr>
          <w:u w:val="single"/>
        </w:rPr>
        <w:tab/>
      </w:r>
      <w:r w:rsidRPr="009B53F9">
        <w:rPr>
          <w:u w:val="single"/>
        </w:rPr>
        <w:tab/>
      </w:r>
      <w:r w:rsidRPr="009B53F9">
        <w:rPr>
          <w:u w:val="single"/>
        </w:rPr>
        <w:tab/>
      </w:r>
      <w:r w:rsidRPr="009B53F9">
        <w:rPr>
          <w:u w:val="single"/>
        </w:rPr>
        <w:tab/>
      </w:r>
      <w:r>
        <w:t xml:space="preserve">, California.  All participants are required to sign in front of the </w:t>
      </w:r>
      <w:r w:rsidRPr="00140B7A">
        <w:rPr>
          <w:u w:val="single"/>
        </w:rPr>
        <w:tab/>
      </w:r>
      <w:r w:rsidRPr="00140B7A">
        <w:rPr>
          <w:u w:val="single"/>
        </w:rPr>
        <w:tab/>
      </w:r>
      <w:r>
        <w:t xml:space="preserve"> Building, </w:t>
      </w:r>
      <w:r w:rsidRPr="009B53F9">
        <w:rPr>
          <w:u w:val="single"/>
        </w:rPr>
        <w:tab/>
      </w:r>
      <w:r w:rsidRPr="009B53F9">
        <w:rPr>
          <w:u w:val="single"/>
        </w:rPr>
        <w:tab/>
      </w:r>
      <w:r w:rsidRPr="009B53F9">
        <w:rPr>
          <w:u w:val="single"/>
        </w:rPr>
        <w:tab/>
      </w:r>
      <w:r>
        <w:t xml:space="preserve">, California.  The </w:t>
      </w:r>
      <w:r w:rsidR="00B97BED">
        <w:t>s</w:t>
      </w:r>
      <w:r>
        <w:t xml:space="preserve">ite </w:t>
      </w:r>
      <w:r w:rsidR="00B97BED">
        <w:t>v</w:t>
      </w:r>
      <w:r>
        <w:t xml:space="preserve">isit is expected to take approximately </w:t>
      </w:r>
      <w:r w:rsidRPr="009B53F9">
        <w:rPr>
          <w:u w:val="single"/>
        </w:rPr>
        <w:tab/>
      </w:r>
      <w:r w:rsidRPr="009B53F9">
        <w:rPr>
          <w:u w:val="single"/>
        </w:rPr>
        <w:tab/>
      </w:r>
      <w:r>
        <w:t xml:space="preserve">.  </w:t>
      </w:r>
      <w:commentRangeStart w:id="14"/>
      <w:r>
        <w:t>Failure to attend or tardiness will render bid ineligible.</w:t>
      </w:r>
      <w:commentRangeEnd w:id="14"/>
      <w:r w:rsidR="005F2B40">
        <w:rPr>
          <w:rStyle w:val="CommentReference"/>
          <w:sz w:val="20"/>
        </w:rPr>
        <w:commentReference w:id="14"/>
      </w:r>
    </w:p>
    <w:p w14:paraId="3BCBCDD1" w14:textId="77777777" w:rsidR="00B05C34" w:rsidRDefault="00B05C34" w:rsidP="00A3008F">
      <w:pPr>
        <w:pStyle w:val="FEG1"/>
      </w:pPr>
      <w:r>
        <w:t xml:space="preserve">The successful Bidder shall be required to furnish a 100% Performance Bond and a 100% Payment Bond if it is awarded the </w:t>
      </w:r>
      <w:r w:rsidR="00E33C6D">
        <w:t>C</w:t>
      </w:r>
      <w:r>
        <w:t>ontract for the Work.</w:t>
      </w:r>
    </w:p>
    <w:p w14:paraId="14A3A9F0" w14:textId="77777777" w:rsidR="008B4722" w:rsidRDefault="008B4722" w:rsidP="00A3008F">
      <w:pPr>
        <w:pStyle w:val="FEG1"/>
      </w:pPr>
      <w:commentRangeStart w:id="15"/>
      <w:r>
        <w:t>Pu</w:t>
      </w:r>
      <w:r w:rsidRPr="008B4722">
        <w:t>rsuant to Education Code section 17550, the District is requiring the Bidder to purchase and to remove from the school grounds all old materials required by the specifications to be removed from any existing school building on the same school grounds and not required for school purposes and to state in his or her bid the amount which he or she will deduct from the price bid for the work as the purchase price of the old materials. The board shall let the contract to any responsible bidder whose net bid is the lowest, or shall reject all bids.</w:t>
      </w:r>
      <w:commentRangeEnd w:id="15"/>
      <w:r w:rsidRPr="008B4722">
        <w:commentReference w:id="15"/>
      </w:r>
    </w:p>
    <w:p w14:paraId="65BB1BF3" w14:textId="77777777" w:rsidR="00B05C34" w:rsidRDefault="00B05C34" w:rsidP="00A3008F">
      <w:pPr>
        <w:pStyle w:val="FEG1"/>
      </w:pPr>
      <w:commentRangeStart w:id="16"/>
      <w:r>
        <w:t>The District has elected to provide an owner-controlled or wrap-up insurance program (</w:t>
      </w:r>
      <w:r w:rsidR="00D556F4">
        <w:t>“</w:t>
      </w:r>
      <w:r>
        <w:t>OCIP</w:t>
      </w:r>
      <w:r w:rsidR="00D556F4">
        <w:t>”</w:t>
      </w:r>
      <w:r>
        <w:t>).  The successful Bidder and its subcontractor</w:t>
      </w:r>
      <w:r w:rsidR="00E33C6D">
        <w:t>s</w:t>
      </w:r>
      <w:r>
        <w:t xml:space="preserve"> shall be required to participate in and comply with the OCIP</w:t>
      </w:r>
      <w:commentRangeEnd w:id="16"/>
      <w:r w:rsidR="00C64630">
        <w:rPr>
          <w:rStyle w:val="CommentReference"/>
          <w:sz w:val="20"/>
        </w:rPr>
        <w:commentReference w:id="16"/>
      </w:r>
      <w:r>
        <w:t>.</w:t>
      </w:r>
    </w:p>
    <w:p w14:paraId="562C2938" w14:textId="77777777" w:rsidR="00B05C34" w:rsidRDefault="00B05C34" w:rsidP="00A3008F">
      <w:pPr>
        <w:pStyle w:val="FEG1"/>
      </w:pPr>
      <w:r>
        <w:t>The successful Bidder may substitute securities for any monies withheld by the District to ensure performance under the Contract, in accordance with the provisions of section 22300 of the Public Contract Code.</w:t>
      </w:r>
    </w:p>
    <w:p w14:paraId="7736316B" w14:textId="77777777" w:rsidR="003A781E" w:rsidRDefault="00B05C34" w:rsidP="00A3008F">
      <w:pPr>
        <w:pStyle w:val="FEG1"/>
      </w:pPr>
      <w:commentRangeStart w:id="17"/>
      <w:r>
        <w:t xml:space="preserve">The successful bidder will be required to </w:t>
      </w:r>
      <w:r w:rsidR="00C731BA">
        <w:t xml:space="preserve">certify that it </w:t>
      </w:r>
      <w:r>
        <w:t>either meet</w:t>
      </w:r>
      <w:r w:rsidR="00C731BA">
        <w:t>s</w:t>
      </w:r>
      <w:r>
        <w:t xml:space="preserve"> the </w:t>
      </w:r>
      <w:r w:rsidR="00E33C6D">
        <w:t>Disabled Veteran Business Enterprise (“</w:t>
      </w:r>
      <w:r>
        <w:t>DVBE</w:t>
      </w:r>
      <w:r w:rsidR="00E33C6D">
        <w:t>”)</w:t>
      </w:r>
      <w:r>
        <w:t xml:space="preserve"> goal of three percent (3%) participation or </w:t>
      </w:r>
      <w:r w:rsidR="0092564E">
        <w:t>made a</w:t>
      </w:r>
      <w:r>
        <w:t xml:space="preserve"> good faith effort to solicit DVBE participation in this Contract if it is awarded the </w:t>
      </w:r>
      <w:r w:rsidR="00E33C6D">
        <w:t>C</w:t>
      </w:r>
      <w:r>
        <w:t>ontract for the Work</w:t>
      </w:r>
      <w:commentRangeEnd w:id="17"/>
      <w:r w:rsidR="00C64630">
        <w:rPr>
          <w:rStyle w:val="CommentReference"/>
          <w:sz w:val="20"/>
        </w:rPr>
        <w:commentReference w:id="17"/>
      </w:r>
      <w:r>
        <w:t>.</w:t>
      </w:r>
    </w:p>
    <w:p w14:paraId="7512BB2C" w14:textId="77777777" w:rsidR="003A781E" w:rsidRDefault="00B05C34" w:rsidP="00A3008F">
      <w:pPr>
        <w:pStyle w:val="FEG1"/>
      </w:pPr>
      <w:r>
        <w:t xml:space="preserve">The Contractor and all Subcontractors under the Contractor shall pay all workers on all </w:t>
      </w:r>
      <w:r w:rsidR="00877793">
        <w:t>W</w:t>
      </w:r>
      <w:r>
        <w:t xml:space="preserve">ork performed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w:t>
      </w:r>
      <w:r>
        <w:lastRenderedPageBreak/>
        <w:t>performed within the boundaries of the District, pursuant to section 1770 et seq. of the California Labor Code.  Prevailing wage rates are also available from the District or on the Internet at: &lt;http://www.dir.ca.gov&gt;.</w:t>
      </w:r>
    </w:p>
    <w:p w14:paraId="6AA37700" w14:textId="77777777" w:rsidR="003A781E" w:rsidRDefault="00B05C34" w:rsidP="00A3008F">
      <w:pPr>
        <w:pStyle w:val="FEG1"/>
      </w:pPr>
      <w:r>
        <w:t xml:space="preserve">This Project is subject to labor compliance monitoring and enforcement by the Department of Industrial Relations pursuant to Labor Code section 1771.4 and subject to the requirements of Title 8 of the California Code of Regulations.  The successful Bidder shall comply with all requirements of Division 2, Part 7, Chapter 1, </w:t>
      </w:r>
      <w:r w:rsidR="00A3136E">
        <w:t xml:space="preserve">Articles 1-5 </w:t>
      </w:r>
      <w:r>
        <w:t>of the Labor Code.</w:t>
      </w:r>
    </w:p>
    <w:p w14:paraId="1C192A1F" w14:textId="77777777" w:rsidR="00135346" w:rsidRDefault="00B05C34" w:rsidP="00A3008F">
      <w:pPr>
        <w:pStyle w:val="FEG1"/>
      </w:pPr>
      <w:commentRangeStart w:id="18"/>
      <w:r>
        <w:t>The District has entered into a Project Labor Agreement that is applicable to this Project.</w:t>
      </w:r>
      <w:r w:rsidR="00503ACD">
        <w:t xml:space="preserve">  A copy of the Project Labor Agreement is available </w:t>
      </w:r>
      <w:r w:rsidR="00D43993">
        <w:t xml:space="preserve">for review </w:t>
      </w:r>
      <w:r w:rsidR="00503ACD">
        <w:t xml:space="preserve">at the District Facilities Office </w:t>
      </w:r>
      <w:r w:rsidR="00D43993" w:rsidRPr="00D43993">
        <w:rPr>
          <w:rFonts w:cs="Calibri"/>
        </w:rPr>
        <w:t xml:space="preserve">and </w:t>
      </w:r>
      <w:r w:rsidR="00D43993" w:rsidRPr="00D43993">
        <w:t xml:space="preserve">may be downloaded from the District’s website, </w:t>
      </w:r>
      <w:r w:rsidR="00D43993">
        <w:t>www.XXXXX.XXX,</w:t>
      </w:r>
      <w:r w:rsidR="00D43993" w:rsidRPr="00D43993">
        <w:t xml:space="preserve"> using the </w:t>
      </w:r>
      <w:r w:rsidR="00D43993">
        <w:t>[</w:t>
      </w:r>
      <w:r w:rsidR="00D43993" w:rsidRPr="00D43993">
        <w:rPr>
          <w:b/>
        </w:rPr>
        <w:t>“</w:t>
      </w:r>
      <w:r w:rsidR="00D43993" w:rsidRPr="00D43993">
        <w:rPr>
          <w:b/>
          <w:i/>
        </w:rPr>
        <w:t>Facilities Projects and Information</w:t>
      </w:r>
      <w:r w:rsidR="00D43993" w:rsidRPr="00D43993">
        <w:rPr>
          <w:b/>
        </w:rPr>
        <w:t>”</w:t>
      </w:r>
      <w:r w:rsidR="00D43993">
        <w:rPr>
          <w:b/>
        </w:rPr>
        <w:t>]</w:t>
      </w:r>
      <w:r w:rsidR="00D43993" w:rsidRPr="00D43993">
        <w:t xml:space="preserve"> link</w:t>
      </w:r>
      <w:r w:rsidR="00503ACD">
        <w:t xml:space="preserve">. </w:t>
      </w:r>
      <w:r w:rsidR="009053D2">
        <w:t xml:space="preserve"> </w:t>
      </w:r>
      <w:r w:rsidR="00802250">
        <w:t>T</w:t>
      </w:r>
      <w:r w:rsidR="009053D2">
        <w:t xml:space="preserve">he </w:t>
      </w:r>
      <w:r w:rsidR="00D43993">
        <w:t>successful bidder and all s</w:t>
      </w:r>
      <w:r w:rsidR="009053D2">
        <w:t xml:space="preserve">ubcontractors </w:t>
      </w:r>
      <w:r w:rsidR="00802250">
        <w:t>will be required to</w:t>
      </w:r>
      <w:r w:rsidR="009053D2">
        <w:t xml:space="preserve"> agree to be bound by the Project Labor Agreement.  </w:t>
      </w:r>
      <w:commentRangeEnd w:id="18"/>
      <w:r w:rsidR="009679BB">
        <w:rPr>
          <w:rStyle w:val="CommentReference"/>
          <w:sz w:val="20"/>
        </w:rPr>
        <w:commentReference w:id="18"/>
      </w:r>
    </w:p>
    <w:p w14:paraId="0C71A90D" w14:textId="0C6791B9" w:rsidR="00DC02EE" w:rsidRPr="00BC6BF7" w:rsidRDefault="00DC02EE" w:rsidP="00A3008F">
      <w:pPr>
        <w:pStyle w:val="FEG1"/>
      </w:pPr>
      <w:r w:rsidRPr="00BC6BF7">
        <w:t>The Contractor and all Subcontractors under the Contractor shall comply with applicable federal, State, and local requirements relating to COVID-19</w:t>
      </w:r>
      <w:r w:rsidR="00FB7091">
        <w:t xml:space="preserve"> or other public health emergency/epidemic/pandemic</w:t>
      </w:r>
      <w:r w:rsidR="00550C01">
        <w:t xml:space="preserve"> protocols</w:t>
      </w:r>
      <w:r w:rsidRPr="00BC6BF7">
        <w:t>.</w:t>
      </w:r>
      <w:r w:rsidR="00D77DAB">
        <w:t xml:space="preserve">  </w:t>
      </w:r>
      <w:commentRangeStart w:id="19"/>
      <w:commentRangeEnd w:id="19"/>
      <w:r w:rsidR="00775CDC">
        <w:rPr>
          <w:rStyle w:val="CommentReference"/>
        </w:rPr>
        <w:commentReference w:id="19"/>
      </w:r>
    </w:p>
    <w:p w14:paraId="7F6F1DA1" w14:textId="77777777" w:rsidR="00B05C34" w:rsidRDefault="00B05C34" w:rsidP="00A3008F">
      <w:pPr>
        <w:pStyle w:val="FEG1"/>
      </w:pPr>
      <w:commentRangeStart w:id="20"/>
      <w:r>
        <w:t xml:space="preserve">The District’s Board has found and determined that the following item(s) shall be used on this Project based on the purpose(s) indicated. </w:t>
      </w:r>
      <w:r w:rsidR="00B60F4D">
        <w:t xml:space="preserve"> </w:t>
      </w:r>
      <w:r>
        <w:t>(Public Contract Code section 3400(c)</w:t>
      </w:r>
      <w:r w:rsidR="00B60F4D">
        <w:t>.</w:t>
      </w:r>
      <w:r>
        <w:t>)</w:t>
      </w:r>
      <w:commentRangeEnd w:id="20"/>
      <w:r w:rsidR="009679BB">
        <w:rPr>
          <w:rStyle w:val="CommentReference"/>
          <w:sz w:val="20"/>
        </w:rPr>
        <w:commentReference w:id="20"/>
      </w:r>
      <w:r>
        <w:t xml:space="preserve">  A particular material, product, thing, or service is designated by specific brand or trade name for the following purpose(s):</w:t>
      </w:r>
    </w:p>
    <w:p w14:paraId="64D09562" w14:textId="77777777" w:rsidR="00B05C34" w:rsidRDefault="00B05C34" w:rsidP="00A3008F">
      <w:pPr>
        <w:pStyle w:val="FEG3"/>
      </w:pPr>
      <w:r>
        <w:t xml:space="preserve">In order that a field test or experiment may be made to determine the product’s suitability for future use:  </w:t>
      </w:r>
      <w:commentRangeStart w:id="21"/>
      <w:r w:rsidR="00456E69">
        <w:t>__________</w:t>
      </w:r>
      <w:commentRangeEnd w:id="21"/>
      <w:r w:rsidR="00456E69">
        <w:rPr>
          <w:rStyle w:val="CommentReference"/>
          <w:sz w:val="20"/>
        </w:rPr>
        <w:commentReference w:id="21"/>
      </w:r>
      <w:r>
        <w:t>.</w:t>
      </w:r>
    </w:p>
    <w:p w14:paraId="30FFC005" w14:textId="77777777" w:rsidR="00B05C34" w:rsidRDefault="00B05C34" w:rsidP="00A3008F">
      <w:pPr>
        <w:pStyle w:val="FEG3"/>
      </w:pPr>
      <w:r>
        <w:t xml:space="preserve">In order to match other products in use on a particular public improvement either completed or in the course of completion:  </w:t>
      </w:r>
      <w:commentRangeStart w:id="22"/>
      <w:r w:rsidR="00456E69">
        <w:t>__________</w:t>
      </w:r>
      <w:commentRangeEnd w:id="22"/>
      <w:r w:rsidR="00456E69">
        <w:rPr>
          <w:rStyle w:val="CommentReference"/>
          <w:sz w:val="20"/>
        </w:rPr>
        <w:commentReference w:id="22"/>
      </w:r>
      <w:r>
        <w:t>.</w:t>
      </w:r>
    </w:p>
    <w:p w14:paraId="5E765D7A" w14:textId="77777777" w:rsidR="00B05C34" w:rsidRDefault="00B05C34" w:rsidP="00A3008F">
      <w:pPr>
        <w:pStyle w:val="FEG3"/>
      </w:pPr>
      <w:r>
        <w:t xml:space="preserve">In order to obtain a necessary item that is only available from one source:  </w:t>
      </w:r>
      <w:commentRangeStart w:id="23"/>
      <w:r w:rsidR="009679BB">
        <w:t>__________</w:t>
      </w:r>
      <w:commentRangeEnd w:id="23"/>
      <w:r w:rsidR="009679BB">
        <w:rPr>
          <w:rStyle w:val="CommentReference"/>
          <w:sz w:val="20"/>
        </w:rPr>
        <w:commentReference w:id="23"/>
      </w:r>
      <w:r>
        <w:t>.</w:t>
      </w:r>
    </w:p>
    <w:p w14:paraId="7DECED1B" w14:textId="77777777" w:rsidR="00B05C34" w:rsidRDefault="00B05C34" w:rsidP="00A3008F">
      <w:pPr>
        <w:pStyle w:val="FEG3"/>
      </w:pPr>
      <w:r>
        <w:t xml:space="preserve">In order to respond to an emergency declared by a local agency:  </w:t>
      </w:r>
      <w:commentRangeStart w:id="24"/>
      <w:r w:rsidR="009679BB">
        <w:rPr>
          <w:b/>
        </w:rPr>
        <w:t>__________</w:t>
      </w:r>
      <w:commentRangeEnd w:id="24"/>
      <w:r w:rsidR="009679BB">
        <w:rPr>
          <w:rStyle w:val="CommentReference"/>
          <w:sz w:val="20"/>
        </w:rPr>
        <w:commentReference w:id="24"/>
      </w:r>
      <w:r>
        <w:t>.</w:t>
      </w:r>
    </w:p>
    <w:p w14:paraId="05511235" w14:textId="753CEC90" w:rsidR="00B05C34" w:rsidRDefault="00B05C34" w:rsidP="00A3008F">
      <w:pPr>
        <w:pStyle w:val="FEG1"/>
      </w:pPr>
      <w:commentRangeStart w:id="25"/>
      <w:r>
        <w:t>This Project is funded in whole or in part with federal funds, and therefore the Contractor shall comply with the Davis-Bacon Act, applicable reporting requirements, and any other applicable requirements for federal funding</w:t>
      </w:r>
      <w:commentRangeEnd w:id="25"/>
      <w:r w:rsidR="00456E69">
        <w:rPr>
          <w:rStyle w:val="CommentReference"/>
          <w:sz w:val="20"/>
        </w:rPr>
        <w:commentReference w:id="25"/>
      </w:r>
      <w:r>
        <w:t xml:space="preserve">.  </w:t>
      </w:r>
    </w:p>
    <w:p w14:paraId="1234363A" w14:textId="77777777" w:rsidR="003A781E" w:rsidRDefault="00B05C34" w:rsidP="00A3008F">
      <w:pPr>
        <w:pStyle w:val="FEG1"/>
      </w:pPr>
      <w:commentRangeStart w:id="26"/>
      <w:r>
        <w:t xml:space="preserve">The District shall award the Contract, if it awards it at all, to the lowest responsive responsible bidder based on:  </w:t>
      </w:r>
    </w:p>
    <w:p w14:paraId="781100AB" w14:textId="77777777" w:rsidR="003A781E" w:rsidRDefault="00B05C34" w:rsidP="008B4722">
      <w:pPr>
        <w:pStyle w:val="FEGCtd1"/>
      </w:pPr>
      <w:r>
        <w:t>A.</w:t>
      </w:r>
      <w:r>
        <w:tab/>
        <w:t>The base bid amount only.</w:t>
      </w:r>
    </w:p>
    <w:p w14:paraId="3F53A9C4" w14:textId="77777777" w:rsidR="003A781E" w:rsidRPr="009B53F9" w:rsidRDefault="00B05C34" w:rsidP="009B53F9">
      <w:pPr>
        <w:pStyle w:val="FECtd3"/>
        <w:rPr>
          <w:b/>
        </w:rPr>
      </w:pPr>
      <w:r w:rsidRPr="009B53F9">
        <w:rPr>
          <w:b/>
        </w:rPr>
        <w:t>[OR]</w:t>
      </w:r>
    </w:p>
    <w:p w14:paraId="07A4919C" w14:textId="77777777" w:rsidR="00B05C34" w:rsidRDefault="00B05C34" w:rsidP="00F65E24">
      <w:pPr>
        <w:pStyle w:val="FEGCtd1"/>
      </w:pPr>
      <w:r>
        <w:t>B.</w:t>
      </w:r>
      <w:r>
        <w:tab/>
        <w:t>The base bid amount plus the following alternates:</w:t>
      </w:r>
    </w:p>
    <w:p w14:paraId="4F72B323" w14:textId="77777777" w:rsidR="003A781E" w:rsidRDefault="00B05C34" w:rsidP="00F65E24">
      <w:pPr>
        <w:pStyle w:val="FEGCtd3"/>
      </w:pPr>
      <w:r w:rsidRPr="009B53F9">
        <w:rPr>
          <w:b/>
        </w:rPr>
        <w:t>[AS EXAMPLES ONLY</w:t>
      </w:r>
      <w:r>
        <w:t>: “</w:t>
      </w:r>
      <w:r w:rsidR="00C731BA">
        <w:t>all alternates;” or “</w:t>
      </w:r>
      <w:r>
        <w:t>additive alternate no. 1</w:t>
      </w:r>
      <w:r w:rsidR="00101BEA">
        <w:t xml:space="preserve"> only</w:t>
      </w:r>
      <w:r>
        <w:t>.”</w:t>
      </w:r>
      <w:r w:rsidRPr="00456E69">
        <w:rPr>
          <w:b/>
        </w:rPr>
        <w:t>]</w:t>
      </w:r>
    </w:p>
    <w:p w14:paraId="7E4F18A8" w14:textId="77777777" w:rsidR="003A781E" w:rsidRPr="009B53F9" w:rsidRDefault="00B05C34" w:rsidP="009B53F9">
      <w:pPr>
        <w:pStyle w:val="FECtd3"/>
        <w:rPr>
          <w:b/>
        </w:rPr>
      </w:pPr>
      <w:r w:rsidRPr="009B53F9">
        <w:rPr>
          <w:b/>
        </w:rPr>
        <w:t>[OR]</w:t>
      </w:r>
    </w:p>
    <w:p w14:paraId="3B71E828" w14:textId="77777777" w:rsidR="00B05C34" w:rsidRDefault="00B05C34" w:rsidP="00F65E24">
      <w:pPr>
        <w:pStyle w:val="FEGCtd1"/>
        <w:ind w:left="1440" w:hanging="720"/>
      </w:pPr>
      <w:r>
        <w:t>C.</w:t>
      </w:r>
      <w:r>
        <w:tab/>
        <w:t>Up to a total Project fund amount [of $</w:t>
      </w:r>
      <w:r w:rsidRPr="009B53F9">
        <w:rPr>
          <w:u w:val="single"/>
        </w:rPr>
        <w:tab/>
      </w:r>
      <w:r w:rsidRPr="009B53F9">
        <w:rPr>
          <w:u w:val="single"/>
        </w:rPr>
        <w:tab/>
      </w:r>
      <w:r>
        <w:t xml:space="preserve"> ]  </w:t>
      </w:r>
      <w:r w:rsidRPr="009B53F9">
        <w:rPr>
          <w:b/>
        </w:rPr>
        <w:t>[OR]</w:t>
      </w:r>
      <w:r>
        <w:t xml:space="preserve">  [to be stated before bids are opened], </w:t>
      </w:r>
      <w:r w:rsidRPr="009B53F9">
        <w:rPr>
          <w:b/>
        </w:rPr>
        <w:t>[THIS AMOUNT NEED NOT BE STATED HERE BUT MUST BE STATED PRIOR TO OPENING ANY BIDS]</w:t>
      </w:r>
      <w:r>
        <w:t xml:space="preserve"> including the additive alternates or deductive alternates needed, in the stated order, to be equal to or less than that amount:</w:t>
      </w:r>
    </w:p>
    <w:p w14:paraId="1BE41B94" w14:textId="77777777" w:rsidR="003A781E" w:rsidRPr="00456E69" w:rsidRDefault="00B05C34" w:rsidP="009B53F9">
      <w:pPr>
        <w:pStyle w:val="FECtd4"/>
        <w:rPr>
          <w:b/>
        </w:rPr>
      </w:pPr>
      <w:r w:rsidRPr="009B53F9">
        <w:rPr>
          <w:b/>
        </w:rPr>
        <w:t>[AS EXAMPLES ONLY</w:t>
      </w:r>
      <w:r>
        <w:t>: “additive alternate no. 1; and deductive alternate no. 3.”</w:t>
      </w:r>
      <w:r w:rsidR="00BE3318">
        <w:rPr>
          <w:b/>
        </w:rPr>
        <w:t>]</w:t>
      </w:r>
    </w:p>
    <w:p w14:paraId="1902B677" w14:textId="77777777" w:rsidR="003A781E" w:rsidRPr="00675C25" w:rsidRDefault="00B05C34" w:rsidP="00675C25">
      <w:pPr>
        <w:pStyle w:val="FEGCtd2"/>
        <w:rPr>
          <w:b/>
        </w:rPr>
      </w:pPr>
      <w:r w:rsidRPr="00675C25">
        <w:rPr>
          <w:b/>
        </w:rPr>
        <w:t>[OR]</w:t>
      </w:r>
    </w:p>
    <w:p w14:paraId="181EA177" w14:textId="77777777" w:rsidR="003A781E" w:rsidRDefault="00B05C34" w:rsidP="002B045B">
      <w:pPr>
        <w:pStyle w:val="FEGCtd1"/>
        <w:ind w:left="1440" w:hanging="720"/>
      </w:pPr>
      <w:r>
        <w:t>D.</w:t>
      </w:r>
      <w:r>
        <w:tab/>
        <w:t>Based on a process that conceals the identity of bidders from the District until the bids have been ranked.</w:t>
      </w:r>
      <w:commentRangeEnd w:id="26"/>
      <w:r w:rsidR="002B693C">
        <w:rPr>
          <w:rStyle w:val="CommentReference"/>
        </w:rPr>
        <w:commentReference w:id="26"/>
      </w:r>
    </w:p>
    <w:p w14:paraId="6A25087A" w14:textId="77777777" w:rsidR="003A781E" w:rsidRDefault="00B05C34" w:rsidP="00A3008F">
      <w:pPr>
        <w:pStyle w:val="FEG1"/>
      </w:pPr>
      <w:r>
        <w:t>The Board reserves the right to reject any and all bids and/or waive any irregularity in any bid received.  If the District awards the Contract, the security of unsuccessful bidder(s) shall be returned within sixty (60) days from the time the award is made.  Unless otherwise required by law, no bidder may withdraw its bid for ninety (90) days after the date of the bid opening.</w:t>
      </w:r>
    </w:p>
    <w:p w14:paraId="29C31DA4" w14:textId="77777777" w:rsidR="0016223C" w:rsidRDefault="00B05C34" w:rsidP="009B53F9">
      <w:pPr>
        <w:pStyle w:val="BodyText"/>
        <w:jc w:val="center"/>
      </w:pPr>
      <w:r>
        <w:t>END OF DOCUMENT</w:t>
      </w:r>
    </w:p>
    <w:sectPr w:rsidR="0016223C" w:rsidSect="00425F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WK" w:initials="DWK">
    <w:p w14:paraId="3D54F6F1" w14:textId="77777777" w:rsidR="009B72E1" w:rsidRDefault="00503ACD">
      <w:pPr>
        <w:pStyle w:val="CommentText"/>
      </w:pPr>
      <w:r>
        <w:rPr>
          <w:rStyle w:val="CommentReference"/>
          <w:sz w:val="20"/>
        </w:rPr>
        <w:annotationRef/>
      </w:r>
      <w:r>
        <w:t>Paragraph numbers can be deleted.</w:t>
      </w:r>
    </w:p>
  </w:comment>
  <w:comment w:id="1" w:author="DWK" w:date="2020-11-16T08:34:00Z" w:initials="DWK">
    <w:p w14:paraId="7F9257A2" w14:textId="77777777" w:rsidR="00F475A6" w:rsidRDefault="00F475A6" w:rsidP="00F475A6">
      <w:pPr>
        <w:pStyle w:val="CommentText"/>
      </w:pPr>
      <w:r>
        <w:rPr>
          <w:rStyle w:val="CommentReference"/>
        </w:rPr>
        <w:annotationRef/>
      </w:r>
      <w:r>
        <w:t>For electronic submission, replace with:</w:t>
      </w:r>
    </w:p>
    <w:p w14:paraId="2C38EB1F" w14:textId="77777777" w:rsidR="00F475A6" w:rsidRDefault="00F475A6" w:rsidP="00F475A6">
      <w:pPr>
        <w:pStyle w:val="CommentText"/>
      </w:pPr>
    </w:p>
    <w:p w14:paraId="1EA0D51D" w14:textId="77777777" w:rsidR="009B72E1" w:rsidRDefault="00F475A6" w:rsidP="00F475A6">
      <w:pPr>
        <w:pStyle w:val="CommentText"/>
      </w:pPr>
      <w:r>
        <w:t>“will receive, by electronic submission, bids for . . .”</w:t>
      </w:r>
    </w:p>
  </w:comment>
  <w:comment w:id="2" w:author="DWK" w:initials="DWK">
    <w:p w14:paraId="1B1C6CA4" w14:textId="77777777" w:rsidR="009B72E1" w:rsidRDefault="002D73FA">
      <w:pPr>
        <w:pStyle w:val="CommentText"/>
      </w:pPr>
      <w:r>
        <w:rPr>
          <w:rStyle w:val="CommentReference"/>
          <w:sz w:val="20"/>
        </w:rPr>
        <w:annotationRef/>
      </w:r>
      <w:r>
        <w:t>Project name</w:t>
      </w:r>
    </w:p>
  </w:comment>
  <w:comment w:id="3" w:author="DWK" w:initials="DWK">
    <w:p w14:paraId="2C807E69" w14:textId="77777777" w:rsidR="009B72E1" w:rsidRDefault="002D73FA">
      <w:pPr>
        <w:pStyle w:val="CommentText"/>
      </w:pPr>
      <w:r>
        <w:rPr>
          <w:rStyle w:val="CommentReference"/>
          <w:sz w:val="20"/>
        </w:rPr>
        <w:annotationRef/>
      </w:r>
      <w:r>
        <w:t>General description of work</w:t>
      </w:r>
    </w:p>
  </w:comment>
  <w:comment w:id="4" w:author="DWK" w:initials="DWK">
    <w:p w14:paraId="587E49C6" w14:textId="77777777" w:rsidR="009B72E1" w:rsidRDefault="00F13E56">
      <w:pPr>
        <w:pStyle w:val="CommentText"/>
      </w:pPr>
      <w:r>
        <w:rPr>
          <w:rStyle w:val="CommentReference"/>
          <w:sz w:val="20"/>
        </w:rPr>
        <w:annotationRef/>
      </w:r>
      <w:r>
        <w:t>List all types of licenses chosen by District</w:t>
      </w:r>
    </w:p>
  </w:comment>
  <w:comment w:id="5" w:author="DWK" w:initials="DWK">
    <w:p w14:paraId="7FE123A4" w14:textId="77777777" w:rsidR="009B72E1" w:rsidRDefault="00690973">
      <w:pPr>
        <w:pStyle w:val="CommentText"/>
      </w:pPr>
      <w:r>
        <w:rPr>
          <w:rStyle w:val="CommentReference"/>
          <w:sz w:val="20"/>
        </w:rPr>
        <w:annotationRef/>
      </w:r>
      <w:r>
        <w:t>Provide location</w:t>
      </w:r>
    </w:p>
  </w:comment>
  <w:comment w:id="6" w:author="DWK" w:initials="DWK">
    <w:p w14:paraId="7B214E4C" w14:textId="77777777" w:rsidR="009B72E1" w:rsidRDefault="00F13E56">
      <w:pPr>
        <w:pStyle w:val="CommentText"/>
      </w:pPr>
      <w:r>
        <w:rPr>
          <w:rStyle w:val="CommentReference"/>
          <w:sz w:val="20"/>
        </w:rPr>
        <w:annotationRef/>
      </w:r>
      <w:r>
        <w:t xml:space="preserve">Insert additional exchanges and/or state the following:  “A list of these builders' exchanges is available at the District’s Facilities Office.”  </w:t>
      </w:r>
    </w:p>
  </w:comment>
  <w:comment w:id="7" w:author="DWK" w:date="2020-11-16T08:11:00Z" w:initials="DWK">
    <w:p w14:paraId="47C5C666" w14:textId="77777777" w:rsidR="00487A29" w:rsidRDefault="00487A29">
      <w:pPr>
        <w:pStyle w:val="CommentText"/>
      </w:pPr>
      <w:r>
        <w:rPr>
          <w:rStyle w:val="CommentReference"/>
        </w:rPr>
        <w:annotationRef/>
      </w:r>
      <w:r>
        <w:t>For electronic submission, replace entire paragraph with:</w:t>
      </w:r>
    </w:p>
    <w:p w14:paraId="09591C96" w14:textId="77777777" w:rsidR="00487A29" w:rsidRDefault="00487A29">
      <w:pPr>
        <w:pStyle w:val="CommentText"/>
      </w:pPr>
    </w:p>
    <w:p w14:paraId="3AAA5EB0" w14:textId="77777777" w:rsidR="009B72E1" w:rsidRDefault="00487A29">
      <w:pPr>
        <w:pStyle w:val="CommentText"/>
      </w:pPr>
      <w:r w:rsidRPr="00487A29">
        <w:rPr>
          <w:b/>
          <w:i/>
          <w:u w:val="single"/>
        </w:rPr>
        <w:t>The District will only receive bids submitted electronically.</w:t>
      </w:r>
      <w:r w:rsidRPr="00487A29">
        <w:rPr>
          <w:b/>
        </w:rPr>
        <w:t xml:space="preserve">  </w:t>
      </w:r>
      <w:r w:rsidRPr="00487A29">
        <w:t xml:space="preserve">Bids will be received until </w:t>
      </w:r>
      <w:r>
        <w:rPr>
          <w:u w:val="single"/>
        </w:rPr>
        <w:t>__</w:t>
      </w:r>
      <w:r w:rsidRPr="00487A29">
        <w:rPr>
          <w:u w:val="single"/>
        </w:rPr>
        <w:t xml:space="preserve"> </w:t>
      </w:r>
      <w:r w:rsidRPr="00487A29">
        <w:t>a.m./p.m.</w:t>
      </w:r>
      <w:r w:rsidRPr="00487A29">
        <w:rPr>
          <w:szCs w:val="16"/>
        </w:rPr>
        <w:annotationRef/>
      </w:r>
      <w:r w:rsidRPr="00487A29">
        <w:t xml:space="preserve">, </w:t>
      </w:r>
      <w:r>
        <w:rPr>
          <w:u w:val="single"/>
        </w:rPr>
        <w:t>___</w:t>
      </w:r>
      <w:r w:rsidRPr="00487A29">
        <w:t xml:space="preserve">, 20___, only at the following email address [INSERT], after which time the bids will be opened and publicly </w:t>
      </w:r>
      <w:r w:rsidR="00F475A6">
        <w:t>read aloud via video conference</w:t>
      </w:r>
      <w:r w:rsidRPr="00487A29">
        <w:t xml:space="preserve">.  </w:t>
      </w:r>
      <w:r w:rsidR="00F475A6">
        <w:t xml:space="preserve">A link to the video conference will be provided by Addendum. </w:t>
      </w:r>
      <w:r w:rsidRPr="00487A29">
        <w:t xml:space="preserve">Any bid that is submitted after this time shall be nonresponsive and returned to the bidder.  </w:t>
      </w:r>
      <w:r w:rsidRPr="00487A29">
        <w:rPr>
          <w:b/>
        </w:rPr>
        <w:t>Each bidder is solely responsible for timely submission of its bid; the District is not responsible for any technological issues in a bidder’s ability to timely submit its bid or portion thereof.</w:t>
      </w:r>
      <w:r w:rsidRPr="00487A29">
        <w:t xml:space="preserve">  Any claim by a bidder of error in its bid must be made in compliance with section 5100 et seq. of the Public Contract Code.  Prior to publicly </w:t>
      </w:r>
      <w:r w:rsidR="00F475A6">
        <w:t>reading aloud bids at the video conference</w:t>
      </w:r>
      <w:r w:rsidRPr="00487A29">
        <w:t>, the District reserves the right to verify the genuineness of any bid security</w:t>
      </w:r>
      <w:r w:rsidR="00682EB8">
        <w:t>.</w:t>
      </w:r>
    </w:p>
  </w:comment>
  <w:comment w:id="8" w:author="DWK" w:initials="DWK">
    <w:p w14:paraId="34FF689E" w14:textId="77777777" w:rsidR="009B72E1" w:rsidRDefault="00366258">
      <w:pPr>
        <w:pStyle w:val="CommentText"/>
      </w:pPr>
      <w:r>
        <w:rPr>
          <w:rStyle w:val="CommentReference"/>
          <w:sz w:val="20"/>
        </w:rPr>
        <w:annotationRef/>
      </w:r>
      <w:r>
        <w:t>Cho</w:t>
      </w:r>
      <w:r w:rsidR="00EF3F6D">
        <w:t>o</w:t>
      </w:r>
      <w:r>
        <w:t>se one</w:t>
      </w:r>
    </w:p>
  </w:comment>
  <w:comment w:id="9" w:author="DWK" w:initials="DWK">
    <w:p w14:paraId="455D57B4" w14:textId="77777777" w:rsidR="009B72E1" w:rsidRDefault="00690973">
      <w:pPr>
        <w:pStyle w:val="CommentText"/>
      </w:pPr>
      <w:r>
        <w:rPr>
          <w:rStyle w:val="CommentReference"/>
          <w:sz w:val="20"/>
        </w:rPr>
        <w:annotationRef/>
      </w:r>
      <w:r>
        <w:t>Provide location</w:t>
      </w:r>
      <w:r w:rsidR="00667C77">
        <w:t xml:space="preserve"> if different</w:t>
      </w:r>
    </w:p>
  </w:comment>
  <w:comment w:id="11" w:author="DWK" w:date="2020-11-16T09:01:00Z" w:initials="DWK">
    <w:p w14:paraId="28FA7A38" w14:textId="77777777" w:rsidR="005B322F" w:rsidRDefault="005B322F" w:rsidP="005B322F">
      <w:pPr>
        <w:pStyle w:val="CommentText"/>
      </w:pPr>
      <w:r>
        <w:rPr>
          <w:rStyle w:val="CommentReference"/>
        </w:rPr>
        <w:annotationRef/>
      </w:r>
      <w:r>
        <w:t>For electronic submission, replace with:</w:t>
      </w:r>
    </w:p>
    <w:p w14:paraId="2C2F8A6A" w14:textId="77777777" w:rsidR="005B322F" w:rsidRDefault="005B322F" w:rsidP="005B322F">
      <w:pPr>
        <w:pStyle w:val="CommentText"/>
      </w:pPr>
    </w:p>
    <w:p w14:paraId="36DDD6B4" w14:textId="77777777" w:rsidR="009B72E1" w:rsidRDefault="005B322F" w:rsidP="005B322F">
      <w:pPr>
        <w:pStyle w:val="CommentText"/>
      </w:pPr>
      <w:r>
        <w:t xml:space="preserve"> “returned by email to . . .”</w:t>
      </w:r>
    </w:p>
  </w:comment>
  <w:comment w:id="12" w:author="DWK" w:date="2020-11-16T09:01:00Z" w:initials="DWK">
    <w:p w14:paraId="77829B31" w14:textId="77777777" w:rsidR="005B322F" w:rsidRPr="005B322F" w:rsidRDefault="005B322F" w:rsidP="005B322F">
      <w:pPr>
        <w:pStyle w:val="CommentText"/>
      </w:pPr>
      <w:r>
        <w:rPr>
          <w:rStyle w:val="CommentReference"/>
        </w:rPr>
        <w:annotationRef/>
      </w:r>
      <w:r w:rsidRPr="005B322F">
        <w:t>For electronic submission, replace with:</w:t>
      </w:r>
    </w:p>
    <w:p w14:paraId="6888A4E7" w14:textId="77777777" w:rsidR="005B322F" w:rsidRPr="005B322F" w:rsidRDefault="005B322F" w:rsidP="005B322F">
      <w:pPr>
        <w:pStyle w:val="CommentText"/>
      </w:pPr>
    </w:p>
    <w:p w14:paraId="5D2B26BB" w14:textId="77777777" w:rsidR="009B72E1" w:rsidRDefault="005B322F" w:rsidP="005B322F">
      <w:pPr>
        <w:pStyle w:val="CommentText"/>
      </w:pPr>
      <w:r w:rsidRPr="005B322F">
        <w:t xml:space="preserve"> “returned by email to . . .”</w:t>
      </w:r>
    </w:p>
  </w:comment>
  <w:comment w:id="10" w:author="DWK" w:initials="DWK">
    <w:p w14:paraId="5B79B497" w14:textId="77777777" w:rsidR="009B72E1" w:rsidRDefault="003161A4">
      <w:pPr>
        <w:pStyle w:val="CommentText"/>
      </w:pPr>
      <w:r>
        <w:rPr>
          <w:rStyle w:val="CommentReference"/>
          <w:sz w:val="20"/>
        </w:rPr>
        <w:annotationRef/>
      </w:r>
      <w:r>
        <w:t>Choose one if District has prequalified contractors</w:t>
      </w:r>
    </w:p>
  </w:comment>
  <w:comment w:id="13" w:author="DWK" w:initials="DWK">
    <w:p w14:paraId="6711EAD5" w14:textId="77777777" w:rsidR="009B72E1" w:rsidRDefault="005F2B40">
      <w:pPr>
        <w:pStyle w:val="CommentText"/>
      </w:pPr>
      <w:r>
        <w:rPr>
          <w:rStyle w:val="CommentReference"/>
          <w:sz w:val="20"/>
        </w:rPr>
        <w:annotationRef/>
      </w:r>
      <w:r>
        <w:t>Choose one</w:t>
      </w:r>
    </w:p>
  </w:comment>
  <w:comment w:id="14" w:author="DWK" w:initials="DWK">
    <w:p w14:paraId="356ACF63" w14:textId="77777777" w:rsidR="009B72E1" w:rsidRDefault="005F2B40">
      <w:pPr>
        <w:pStyle w:val="CommentText"/>
      </w:pPr>
      <w:r>
        <w:rPr>
          <w:rStyle w:val="CommentReference"/>
          <w:sz w:val="20"/>
        </w:rPr>
        <w:annotationRef/>
      </w:r>
      <w:r>
        <w:t>Include if site visit is mandatory</w:t>
      </w:r>
    </w:p>
  </w:comment>
  <w:comment w:id="15" w:author="DWK" w:initials="DWK">
    <w:p w14:paraId="5DA2D2EB" w14:textId="77777777" w:rsidR="009B72E1" w:rsidRDefault="008B4722" w:rsidP="008B4722">
      <w:pPr>
        <w:pStyle w:val="CommentText"/>
      </w:pPr>
      <w:r>
        <w:rPr>
          <w:rStyle w:val="CommentReference"/>
          <w:sz w:val="20"/>
        </w:rPr>
        <w:annotationRef/>
      </w:r>
      <w:r>
        <w:t>Delete paragraph if no deduction for purchase price of old material, i.e. portable classrooms.</w:t>
      </w:r>
    </w:p>
  </w:comment>
  <w:comment w:id="16" w:author="DWK" w:initials="DWK">
    <w:p w14:paraId="4A8265ED" w14:textId="77777777" w:rsidR="009B72E1" w:rsidRDefault="00C64630">
      <w:pPr>
        <w:pStyle w:val="CommentText"/>
      </w:pPr>
      <w:r>
        <w:rPr>
          <w:rStyle w:val="CommentReference"/>
          <w:sz w:val="20"/>
        </w:rPr>
        <w:annotationRef/>
      </w:r>
      <w:r>
        <w:t>Include if District will require OCIP</w:t>
      </w:r>
      <w:r w:rsidR="00BB44A8">
        <w:t>; Delete if not used</w:t>
      </w:r>
    </w:p>
  </w:comment>
  <w:comment w:id="17" w:author="DWK" w:initials="DWK">
    <w:p w14:paraId="078D05CD" w14:textId="77777777" w:rsidR="009B72E1" w:rsidRDefault="00C64630">
      <w:pPr>
        <w:pStyle w:val="CommentText"/>
      </w:pPr>
      <w:r>
        <w:rPr>
          <w:rStyle w:val="CommentReference"/>
          <w:sz w:val="20"/>
        </w:rPr>
        <w:annotationRef/>
      </w:r>
      <w:r>
        <w:t>Include if this project uses or may use State of California School Facility Program funds</w:t>
      </w:r>
      <w:r w:rsidR="00BB44A8">
        <w:t>; Delete if not required</w:t>
      </w:r>
    </w:p>
  </w:comment>
  <w:comment w:id="18" w:author="DWK" w:initials="DWK">
    <w:p w14:paraId="48242EA3" w14:textId="77777777" w:rsidR="009B72E1" w:rsidRDefault="009679BB">
      <w:pPr>
        <w:pStyle w:val="CommentText"/>
      </w:pPr>
      <w:r>
        <w:rPr>
          <w:rStyle w:val="CommentReference"/>
          <w:sz w:val="20"/>
        </w:rPr>
        <w:annotationRef/>
      </w:r>
      <w:r w:rsidRPr="009679BB">
        <w:t>I</w:t>
      </w:r>
      <w:r>
        <w:t>nclude i</w:t>
      </w:r>
      <w:r w:rsidRPr="009679BB">
        <w:t>f a Project Labor Agreement applies to this project</w:t>
      </w:r>
      <w:r w:rsidR="006D1C2D">
        <w:t>; Delete if no Project Labor Agreement</w:t>
      </w:r>
    </w:p>
  </w:comment>
  <w:comment w:id="19" w:author="DWK" w:date="2022-11-16T16:17:00Z" w:initials="RDS">
    <w:p w14:paraId="2D0BCD8D" w14:textId="77777777" w:rsidR="009B72E1" w:rsidRDefault="00775CDC">
      <w:pPr>
        <w:pStyle w:val="CommentText"/>
      </w:pPr>
      <w:r>
        <w:rPr>
          <w:rStyle w:val="CommentReference"/>
        </w:rPr>
        <w:annotationRef/>
      </w:r>
      <w:r>
        <w:t>Repealed</w:t>
      </w:r>
    </w:p>
  </w:comment>
  <w:comment w:id="20" w:author="DWK" w:initials="DWK">
    <w:p w14:paraId="38D96D9E" w14:textId="77777777" w:rsidR="009B72E1" w:rsidRDefault="009679BB">
      <w:pPr>
        <w:pStyle w:val="CommentText"/>
      </w:pPr>
      <w:r>
        <w:rPr>
          <w:rStyle w:val="CommentReference"/>
          <w:sz w:val="20"/>
        </w:rPr>
        <w:annotationRef/>
      </w:r>
      <w:r w:rsidRPr="009679BB">
        <w:t>I</w:t>
      </w:r>
      <w:r>
        <w:t>nclude i</w:t>
      </w:r>
      <w:r w:rsidRPr="009679BB">
        <w:t>f District specifies a brand or trade name (i.e. “District standard” or “no equal”) for this project</w:t>
      </w:r>
      <w:r w:rsidR="006D1C2D">
        <w:t>; Delete if no sole sourced documents</w:t>
      </w:r>
    </w:p>
  </w:comment>
  <w:comment w:id="21" w:author="DWK" w:initials="DWK">
    <w:p w14:paraId="084F269C" w14:textId="77777777" w:rsidR="009B72E1" w:rsidRDefault="00456E69">
      <w:pPr>
        <w:pStyle w:val="CommentText"/>
      </w:pPr>
      <w:r>
        <w:rPr>
          <w:rStyle w:val="CommentReference"/>
          <w:sz w:val="20"/>
        </w:rPr>
        <w:annotationRef/>
      </w:r>
      <w:r>
        <w:t>List item(s)</w:t>
      </w:r>
    </w:p>
  </w:comment>
  <w:comment w:id="22" w:author="DWK" w:initials="DWK">
    <w:p w14:paraId="5F88EAD6" w14:textId="77777777" w:rsidR="009B72E1" w:rsidRDefault="00456E69">
      <w:pPr>
        <w:pStyle w:val="CommentText"/>
      </w:pPr>
      <w:r>
        <w:rPr>
          <w:rStyle w:val="CommentReference"/>
          <w:sz w:val="20"/>
        </w:rPr>
        <w:annotationRef/>
      </w:r>
      <w:r>
        <w:rPr>
          <w:rStyle w:val="CommentReference"/>
          <w:sz w:val="20"/>
        </w:rPr>
        <w:annotationRef/>
      </w:r>
      <w:r>
        <w:t>List item(s)</w:t>
      </w:r>
    </w:p>
  </w:comment>
  <w:comment w:id="23" w:author="DWK" w:initials="DWK">
    <w:p w14:paraId="22A60E7A" w14:textId="77777777" w:rsidR="009B72E1" w:rsidRDefault="009679BB">
      <w:pPr>
        <w:pStyle w:val="CommentText"/>
      </w:pPr>
      <w:r>
        <w:rPr>
          <w:rStyle w:val="CommentReference"/>
          <w:sz w:val="20"/>
        </w:rPr>
        <w:annotationRef/>
      </w:r>
      <w:r w:rsidRPr="009679BB">
        <w:t>List item(s)</w:t>
      </w:r>
    </w:p>
  </w:comment>
  <w:comment w:id="24" w:author="DWK" w:initials="DWK">
    <w:p w14:paraId="57862607" w14:textId="77777777" w:rsidR="009B72E1" w:rsidRDefault="009679BB">
      <w:pPr>
        <w:pStyle w:val="CommentText"/>
      </w:pPr>
      <w:r>
        <w:rPr>
          <w:rStyle w:val="CommentReference"/>
          <w:sz w:val="20"/>
        </w:rPr>
        <w:annotationRef/>
      </w:r>
      <w:r w:rsidRPr="009679BB">
        <w:t>List item(s)</w:t>
      </w:r>
    </w:p>
  </w:comment>
  <w:comment w:id="25" w:author="DWK" w:initials="DWK">
    <w:p w14:paraId="506DADDD" w14:textId="77777777" w:rsidR="009B72E1" w:rsidRDefault="00456E69">
      <w:pPr>
        <w:pStyle w:val="CommentText"/>
      </w:pPr>
      <w:r>
        <w:rPr>
          <w:rStyle w:val="CommentReference"/>
          <w:sz w:val="20"/>
        </w:rPr>
        <w:annotationRef/>
      </w:r>
      <w:r>
        <w:t>Delete if project does not use federal funds</w:t>
      </w:r>
    </w:p>
  </w:comment>
  <w:comment w:id="26" w:author="DWK" w:date="2022-11-22T11:16:00Z" w:initials="DWK">
    <w:p w14:paraId="7F538B54" w14:textId="77777777" w:rsidR="009B72E1" w:rsidRDefault="002B693C">
      <w:pPr>
        <w:pStyle w:val="CommentText"/>
      </w:pPr>
      <w:r>
        <w:rPr>
          <w:rStyle w:val="CommentReference"/>
        </w:rPr>
        <w:annotationRef/>
      </w:r>
      <w:r>
        <w:t>To District/CM:  Please conform with Base Bid/Alternative in Bid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54F6F1" w15:done="0"/>
  <w15:commentEx w15:paraId="1EA0D51D" w15:done="0"/>
  <w15:commentEx w15:paraId="1B1C6CA4" w15:done="0"/>
  <w15:commentEx w15:paraId="2C807E69" w15:done="0"/>
  <w15:commentEx w15:paraId="587E49C6" w15:done="0"/>
  <w15:commentEx w15:paraId="7FE123A4" w15:done="0"/>
  <w15:commentEx w15:paraId="7B214E4C" w15:done="0"/>
  <w15:commentEx w15:paraId="3AAA5EB0" w15:done="0"/>
  <w15:commentEx w15:paraId="34FF689E" w15:done="0"/>
  <w15:commentEx w15:paraId="455D57B4" w15:done="0"/>
  <w15:commentEx w15:paraId="36DDD6B4" w15:done="0"/>
  <w15:commentEx w15:paraId="5D2B26BB" w15:done="0"/>
  <w15:commentEx w15:paraId="5B79B497" w15:done="0"/>
  <w15:commentEx w15:paraId="6711EAD5" w15:done="0"/>
  <w15:commentEx w15:paraId="356ACF63" w15:done="0"/>
  <w15:commentEx w15:paraId="5DA2D2EB" w15:done="0"/>
  <w15:commentEx w15:paraId="4A8265ED" w15:done="0"/>
  <w15:commentEx w15:paraId="078D05CD" w15:done="0"/>
  <w15:commentEx w15:paraId="48242EA3" w15:done="0"/>
  <w15:commentEx w15:paraId="2D0BCD8D" w15:done="0"/>
  <w15:commentEx w15:paraId="38D96D9E" w15:done="0"/>
  <w15:commentEx w15:paraId="084F269C" w15:done="0"/>
  <w15:commentEx w15:paraId="5F88EAD6" w15:done="0"/>
  <w15:commentEx w15:paraId="22A60E7A" w15:done="0"/>
  <w15:commentEx w15:paraId="57862607" w15:done="0"/>
  <w15:commentEx w15:paraId="506DADDD" w15:done="0"/>
  <w15:commentEx w15:paraId="7F538B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54F6F1" w16cid:durableId="27A89DC5"/>
  <w16cid:commentId w16cid:paraId="1EA0D51D" w16cid:durableId="27A89DC6"/>
  <w16cid:commentId w16cid:paraId="1B1C6CA4" w16cid:durableId="27A89DC7"/>
  <w16cid:commentId w16cid:paraId="2C807E69" w16cid:durableId="27A89DC8"/>
  <w16cid:commentId w16cid:paraId="587E49C6" w16cid:durableId="27A89DC9"/>
  <w16cid:commentId w16cid:paraId="7FE123A4" w16cid:durableId="27A89DCA"/>
  <w16cid:commentId w16cid:paraId="7B214E4C" w16cid:durableId="27A89DCB"/>
  <w16cid:commentId w16cid:paraId="3AAA5EB0" w16cid:durableId="27A89DCC"/>
  <w16cid:commentId w16cid:paraId="34FF689E" w16cid:durableId="27A89DCD"/>
  <w16cid:commentId w16cid:paraId="455D57B4" w16cid:durableId="27A89DCE"/>
  <w16cid:commentId w16cid:paraId="36DDD6B4" w16cid:durableId="27A89DD0"/>
  <w16cid:commentId w16cid:paraId="5D2B26BB" w16cid:durableId="27A89DD1"/>
  <w16cid:commentId w16cid:paraId="5B79B497" w16cid:durableId="27A89DCF"/>
  <w16cid:commentId w16cid:paraId="6711EAD5" w16cid:durableId="27A89DD2"/>
  <w16cid:commentId w16cid:paraId="356ACF63" w16cid:durableId="27A89DD3"/>
  <w16cid:commentId w16cid:paraId="5DA2D2EB" w16cid:durableId="27A89DD4"/>
  <w16cid:commentId w16cid:paraId="4A8265ED" w16cid:durableId="27A89DD5"/>
  <w16cid:commentId w16cid:paraId="078D05CD" w16cid:durableId="27A89DD6"/>
  <w16cid:commentId w16cid:paraId="48242EA3" w16cid:durableId="27A89DD7"/>
  <w16cid:commentId w16cid:paraId="2D0BCD8D" w16cid:durableId="27A89DD8"/>
  <w16cid:commentId w16cid:paraId="38D96D9E" w16cid:durableId="27A89DDA"/>
  <w16cid:commentId w16cid:paraId="084F269C" w16cid:durableId="27A89DDB"/>
  <w16cid:commentId w16cid:paraId="5F88EAD6" w16cid:durableId="27A89DDC"/>
  <w16cid:commentId w16cid:paraId="22A60E7A" w16cid:durableId="27A89DDD"/>
  <w16cid:commentId w16cid:paraId="57862607" w16cid:durableId="27A89DDE"/>
  <w16cid:commentId w16cid:paraId="506DADDD" w16cid:durableId="27A89DDF"/>
  <w16cid:commentId w16cid:paraId="7F538B54" w16cid:durableId="27A89D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A503" w14:textId="77777777" w:rsidR="006A29DD" w:rsidRDefault="006A29DD">
      <w:r>
        <w:separator/>
      </w:r>
    </w:p>
  </w:endnote>
  <w:endnote w:type="continuationSeparator" w:id="0">
    <w:p w14:paraId="4CACCDA7" w14:textId="77777777" w:rsidR="006A29DD" w:rsidRDefault="006A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7BF0" w14:textId="77777777" w:rsidR="004F27B8" w:rsidRDefault="004F2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F0474" w14:paraId="2BF7CFF4" w14:textId="77777777" w:rsidTr="00014F22">
      <w:tc>
        <w:tcPr>
          <w:tcW w:w="4675" w:type="dxa"/>
          <w:vMerge w:val="restart"/>
        </w:tcPr>
        <w:p w14:paraId="43FB69C9" w14:textId="41007D5C" w:rsidR="005F0474" w:rsidRPr="00074951" w:rsidRDefault="008E798E" w:rsidP="009E1352">
          <w:pPr>
            <w:pStyle w:val="Footer"/>
            <w:tabs>
              <w:tab w:val="clear" w:pos="4680"/>
              <w:tab w:val="center" w:pos="4320"/>
            </w:tabs>
            <w:rPr>
              <w:b/>
            </w:rPr>
          </w:pPr>
          <w:r>
            <w:rPr>
              <w:b/>
              <w:szCs w:val="18"/>
            </w:rPr>
            <w:t>BAKERSFIELD CITY SCHOOL DISTRICT</w:t>
          </w:r>
        </w:p>
      </w:tc>
      <w:tc>
        <w:tcPr>
          <w:tcW w:w="4675" w:type="dxa"/>
        </w:tcPr>
        <w:p w14:paraId="1F160CDA" w14:textId="77777777" w:rsidR="005F0474" w:rsidRPr="00B05C34" w:rsidRDefault="005F0474" w:rsidP="00BF2C58">
          <w:pPr>
            <w:pStyle w:val="Footer"/>
            <w:jc w:val="right"/>
            <w:rPr>
              <w:b/>
            </w:rPr>
          </w:pPr>
          <w:r w:rsidRPr="00B05C34">
            <w:rPr>
              <w:b/>
            </w:rPr>
            <w:t>NOTICE TO BIDDERS</w:t>
          </w:r>
        </w:p>
      </w:tc>
    </w:tr>
    <w:tr w:rsidR="005F0474" w14:paraId="50473A8B" w14:textId="77777777" w:rsidTr="00014F22">
      <w:tc>
        <w:tcPr>
          <w:tcW w:w="4675" w:type="dxa"/>
          <w:vMerge/>
        </w:tcPr>
        <w:p w14:paraId="5CF1856D" w14:textId="77777777" w:rsidR="005F0474" w:rsidRDefault="005F0474" w:rsidP="00BF2C58">
          <w:pPr>
            <w:pStyle w:val="Footer"/>
          </w:pPr>
        </w:p>
      </w:tc>
      <w:tc>
        <w:tcPr>
          <w:tcW w:w="4675" w:type="dxa"/>
        </w:tcPr>
        <w:p w14:paraId="389892DF" w14:textId="77777777" w:rsidR="005F0474" w:rsidRPr="00074951" w:rsidRDefault="005F0474" w:rsidP="00BF2C58">
          <w:pPr>
            <w:pStyle w:val="Footer"/>
            <w:jc w:val="right"/>
            <w:rPr>
              <w:b/>
            </w:rPr>
          </w:pPr>
          <w:r w:rsidRPr="00B05C34">
            <w:rPr>
              <w:b/>
            </w:rPr>
            <w:t>DOCUMENT 00 11 16</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rPr>
            <w:fldChar w:fldCharType="end"/>
          </w:r>
        </w:p>
      </w:tc>
    </w:tr>
  </w:tbl>
  <w:p w14:paraId="579DD5EA"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392E" w14:textId="77777777" w:rsidR="00425F62" w:rsidRDefault="00425F62">
    <w:pPr>
      <w:pStyle w:val="Footer"/>
    </w:pPr>
  </w:p>
  <w:p w14:paraId="572571AD"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ECFAE" w14:textId="77777777" w:rsidR="006A29DD" w:rsidRDefault="006A29DD">
      <w:r>
        <w:separator/>
      </w:r>
    </w:p>
  </w:footnote>
  <w:footnote w:type="continuationSeparator" w:id="0">
    <w:p w14:paraId="123C6246" w14:textId="77777777" w:rsidR="006A29DD" w:rsidRDefault="006A2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C83C" w14:textId="77777777" w:rsidR="004F27B8" w:rsidRDefault="004F2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3134" w14:textId="77777777" w:rsidR="004F27B8" w:rsidRDefault="004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2EE8" w14:textId="77777777" w:rsidR="004F27B8" w:rsidRDefault="004F2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FFFFFF"/>
    <w:lvl w:ilvl="0">
      <w:start w:val="1"/>
      <w:numFmt w:val="decimal"/>
      <w:pStyle w:val="ListBullet4"/>
      <w:lvlText w:val="%1."/>
      <w:lvlJc w:val="left"/>
      <w:pPr>
        <w:tabs>
          <w:tab w:val="num" w:pos="1440"/>
        </w:tabs>
        <w:ind w:left="1440" w:hanging="720"/>
      </w:pPr>
      <w:rPr>
        <w:rFonts w:cs="Times New Roman" w:hint="default"/>
      </w:rPr>
    </w:lvl>
  </w:abstractNum>
  <w:abstractNum w:abstractNumId="1" w15:restartNumberingAfterBreak="0">
    <w:nsid w:val="FFFFFF7E"/>
    <w:multiLevelType w:val="singleLevel"/>
    <w:tmpl w:val="FFFFFFFF"/>
    <w:lvl w:ilvl="0">
      <w:start w:val="1"/>
      <w:numFmt w:val="decimal"/>
      <w:pStyle w:val="ListBullet2"/>
      <w:lvlText w:val="%1."/>
      <w:lvlJc w:val="left"/>
      <w:pPr>
        <w:tabs>
          <w:tab w:val="num" w:pos="1440"/>
        </w:tabs>
        <w:ind w:firstLine="720"/>
      </w:pPr>
      <w:rPr>
        <w:rFonts w:cs="Times New Roman" w:hint="default"/>
      </w:rPr>
    </w:lvl>
  </w:abstractNum>
  <w:abstractNum w:abstractNumId="2" w15:restartNumberingAfterBreak="0">
    <w:nsid w:val="FFFFFF7F"/>
    <w:multiLevelType w:val="singleLevel"/>
    <w:tmpl w:val="FFFFFFFF"/>
    <w:lvl w:ilvl="0">
      <w:start w:val="1"/>
      <w:numFmt w:val="decimal"/>
      <w:pStyle w:val="ListBullet3"/>
      <w:lvlText w:val="%1."/>
      <w:lvlJc w:val="left"/>
      <w:pPr>
        <w:tabs>
          <w:tab w:val="num" w:pos="1440"/>
        </w:tabs>
        <w:ind w:left="1440" w:hanging="720"/>
      </w:pPr>
      <w:rPr>
        <w:rFonts w:cs="Times New Roman" w:hint="default"/>
      </w:rPr>
    </w:lvl>
  </w:abstractNum>
  <w:abstractNum w:abstractNumId="3" w15:restartNumberingAfterBreak="0">
    <w:nsid w:val="FFFFFF80"/>
    <w:multiLevelType w:val="singleLevel"/>
    <w:tmpl w:val="FFFFFFFF"/>
    <w:lvl w:ilvl="0">
      <w:start w:val="1"/>
      <w:numFmt w:val="bullet"/>
      <w:pStyle w:val="Heading9"/>
      <w:lvlText w:val=""/>
      <w:lvlJc w:val="left"/>
      <w:pPr>
        <w:tabs>
          <w:tab w:val="num" w:pos="360"/>
        </w:tabs>
        <w:ind w:left="360" w:hanging="360"/>
      </w:pPr>
      <w:rPr>
        <w:rFonts w:ascii="Symbol" w:hAnsi="Symbol" w:hint="default"/>
      </w:rPr>
    </w:lvl>
  </w:abstractNum>
  <w:abstractNum w:abstractNumId="4" w15:restartNumberingAfterBreak="0">
    <w:nsid w:val="FFFFFF81"/>
    <w:multiLevelType w:val="singleLevel"/>
    <w:tmpl w:val="FFFFFFFF"/>
    <w:lvl w:ilvl="0">
      <w:start w:val="1"/>
      <w:numFmt w:val="bullet"/>
      <w:pStyle w:val="ListBullet"/>
      <w:lvlText w:val=""/>
      <w:lvlJc w:val="left"/>
      <w:pPr>
        <w:tabs>
          <w:tab w:val="num" w:pos="1440"/>
        </w:tabs>
        <w:ind w:left="1440" w:hanging="720"/>
      </w:pPr>
      <w:rPr>
        <w:rFonts w:ascii="Symbol" w:hAnsi="Symbol" w:hint="default"/>
      </w:rPr>
    </w:lvl>
  </w:abstractNum>
  <w:abstractNum w:abstractNumId="5" w15:restartNumberingAfterBreak="0">
    <w:nsid w:val="FFFFFF82"/>
    <w:multiLevelType w:val="singleLevel"/>
    <w:tmpl w:val="FFFFFFFF"/>
    <w:lvl w:ilvl="0">
      <w:start w:val="1"/>
      <w:numFmt w:val="bullet"/>
      <w:pStyle w:val="ListNumber5"/>
      <w:lvlText w:val=""/>
      <w:lvlJc w:val="left"/>
      <w:pPr>
        <w:tabs>
          <w:tab w:val="num" w:pos="1440"/>
        </w:tabs>
        <w:ind w:firstLine="720"/>
      </w:pPr>
      <w:rPr>
        <w:rFonts w:ascii="Symbol" w:hAnsi="Symbol" w:hint="default"/>
      </w:rPr>
    </w:lvl>
  </w:abstractNum>
  <w:abstractNum w:abstractNumId="6" w15:restartNumberingAfterBreak="0">
    <w:nsid w:val="FFFFFF83"/>
    <w:multiLevelType w:val="singleLevel"/>
    <w:tmpl w:val="FFFFFFFF"/>
    <w:lvl w:ilvl="0">
      <w:start w:val="1"/>
      <w:numFmt w:val="bullet"/>
      <w:pStyle w:val="ListBullet5"/>
      <w:lvlText w:val=""/>
      <w:lvlJc w:val="left"/>
      <w:pPr>
        <w:tabs>
          <w:tab w:val="num" w:pos="1440"/>
        </w:tabs>
        <w:ind w:left="1440" w:hanging="720"/>
      </w:pPr>
      <w:rPr>
        <w:rFonts w:ascii="Symbol" w:hAnsi="Symbol" w:hint="default"/>
      </w:rPr>
    </w:lvl>
  </w:abstractNum>
  <w:abstractNum w:abstractNumId="7" w15:restartNumberingAfterBreak="0">
    <w:nsid w:val="FFFFFF88"/>
    <w:multiLevelType w:val="singleLevel"/>
    <w:tmpl w:val="FFFFFFFF"/>
    <w:lvl w:ilvl="0">
      <w:start w:val="1"/>
      <w:numFmt w:val="decimal"/>
      <w:pStyle w:val="ListNumber"/>
      <w:lvlText w:val="%1."/>
      <w:lvlJc w:val="left"/>
      <w:pPr>
        <w:tabs>
          <w:tab w:val="num" w:pos="1440"/>
        </w:tabs>
        <w:ind w:firstLine="720"/>
      </w:pPr>
      <w:rPr>
        <w:rFonts w:cs="Times New Roman" w:hint="default"/>
      </w:rPr>
    </w:lvl>
  </w:abstractNum>
  <w:abstractNum w:abstractNumId="8" w15:restartNumberingAfterBreak="0">
    <w:nsid w:val="FFFFFF89"/>
    <w:multiLevelType w:val="singleLevel"/>
    <w:tmpl w:val="FFFFFFFF"/>
    <w:lvl w:ilvl="0">
      <w:start w:val="1"/>
      <w:numFmt w:val="bullet"/>
      <w:pStyle w:val="Heading8"/>
      <w:lvlText w:val=""/>
      <w:lvlJc w:val="left"/>
      <w:pPr>
        <w:tabs>
          <w:tab w:val="num" w:pos="360"/>
        </w:tabs>
        <w:ind w:left="360" w:hanging="360"/>
      </w:pPr>
      <w:rPr>
        <w:rFonts w:ascii="Symbol" w:hAnsi="Symbol" w:hint="default"/>
      </w:rPr>
    </w:lvl>
  </w:abstractNum>
  <w:abstractNum w:abstractNumId="9" w15:restartNumberingAfterBreak="0">
    <w:nsid w:val="06A35533"/>
    <w:multiLevelType w:val="hybridMultilevel"/>
    <w:tmpl w:val="FFFFFFFF"/>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9AB035C"/>
    <w:multiLevelType w:val="hybridMultilevel"/>
    <w:tmpl w:val="FFFFFFFF"/>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0985355"/>
    <w:multiLevelType w:val="hybridMultilevel"/>
    <w:tmpl w:val="FFFFFFFF"/>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B7F9B"/>
    <w:multiLevelType w:val="multilevel"/>
    <w:tmpl w:val="FFFFFFFF"/>
    <w:name w:val="FEG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C1A38C1"/>
    <w:multiLevelType w:val="multilevel"/>
    <w:tmpl w:val="FFFFFFFF"/>
    <w:name w:val="FEG"/>
    <w:styleLink w:val="FEGLS"/>
    <w:lvl w:ilvl="0">
      <w:start w:val="1"/>
      <w:numFmt w:val="decimal"/>
      <w:lvlRestart w:val="0"/>
      <w:pStyle w:val="FEG1"/>
      <w:isLgl/>
      <w:lvlText w:val="%1."/>
      <w:lvlJc w:val="left"/>
      <w:pPr>
        <w:tabs>
          <w:tab w:val="num" w:pos="720"/>
        </w:tabs>
        <w:ind w:left="720" w:hanging="720"/>
      </w:pPr>
      <w:rPr>
        <w:rFonts w:cs="Times New Roman"/>
        <w:b w:val="0"/>
        <w:i w:val="0"/>
        <w:color w:val="000000"/>
        <w:u w:val="none"/>
      </w:rPr>
    </w:lvl>
    <w:lvl w:ilvl="1">
      <w:start w:val="1"/>
      <w:numFmt w:val="lowerLetter"/>
      <w:pStyle w:val="FEG2"/>
      <w:lvlText w:val="%2."/>
      <w:lvlJc w:val="left"/>
      <w:pPr>
        <w:tabs>
          <w:tab w:val="num" w:pos="1440"/>
        </w:tabs>
        <w:ind w:left="1440" w:hanging="720"/>
      </w:pPr>
      <w:rPr>
        <w:rFonts w:cs="Times New Roman"/>
        <w:b w:val="0"/>
        <w:i w:val="0"/>
        <w:caps w:val="0"/>
        <w:color w:val="000000"/>
        <w:u w:val="none"/>
      </w:rPr>
    </w:lvl>
    <w:lvl w:ilvl="2">
      <w:start w:val="1"/>
      <w:numFmt w:val="decimal"/>
      <w:pStyle w:val="FEG3"/>
      <w:isLgl/>
      <w:lvlText w:val="(%3)"/>
      <w:lvlJc w:val="left"/>
      <w:pPr>
        <w:tabs>
          <w:tab w:val="num" w:pos="2160"/>
        </w:tabs>
        <w:ind w:left="2160" w:hanging="720"/>
      </w:pPr>
      <w:rPr>
        <w:rFonts w:cs="Times New Roman"/>
        <w:b w:val="0"/>
        <w:i w:val="0"/>
        <w:caps w:val="0"/>
        <w:color w:val="000000"/>
        <w:u w:val="none"/>
      </w:rPr>
    </w:lvl>
    <w:lvl w:ilvl="3">
      <w:start w:val="1"/>
      <w:numFmt w:val="lowerLetter"/>
      <w:pStyle w:val="FEG4"/>
      <w:lvlText w:val="(%4)"/>
      <w:lvlJc w:val="left"/>
      <w:pPr>
        <w:tabs>
          <w:tab w:val="num" w:pos="2880"/>
        </w:tabs>
        <w:ind w:left="2880" w:hanging="720"/>
      </w:pPr>
      <w:rPr>
        <w:rFonts w:cs="Times New Roman"/>
        <w:b w:val="0"/>
        <w:i w:val="0"/>
        <w:caps w:val="0"/>
        <w:color w:val="000000"/>
        <w:u w:val="none"/>
      </w:rPr>
    </w:lvl>
    <w:lvl w:ilvl="4">
      <w:start w:val="1"/>
      <w:numFmt w:val="lowerRoman"/>
      <w:pStyle w:val="FEG5"/>
      <w:lvlText w:val="%5."/>
      <w:lvlJc w:val="left"/>
      <w:pPr>
        <w:tabs>
          <w:tab w:val="num" w:pos="3600"/>
        </w:tabs>
        <w:ind w:left="3600" w:hanging="720"/>
      </w:pPr>
      <w:rPr>
        <w:rFonts w:cs="Times New Roman"/>
        <w:b w:val="0"/>
        <w:i w:val="0"/>
        <w:caps w:val="0"/>
        <w:color w:val="000000"/>
        <w:u w:val="none"/>
      </w:rPr>
    </w:lvl>
    <w:lvl w:ilvl="5">
      <w:start w:val="1"/>
      <w:numFmt w:val="decimal"/>
      <w:pStyle w:val="FEG6"/>
      <w:isLgl/>
      <w:lvlText w:val="%6)"/>
      <w:lvlJc w:val="left"/>
      <w:pPr>
        <w:tabs>
          <w:tab w:val="num" w:pos="4320"/>
        </w:tabs>
        <w:ind w:left="4320" w:hanging="720"/>
      </w:pPr>
      <w:rPr>
        <w:rFonts w:cs="Times New Roman"/>
        <w:b w:val="0"/>
        <w:i w:val="0"/>
        <w:caps w:val="0"/>
        <w:color w:val="000000"/>
        <w:u w:val="none"/>
      </w:rPr>
    </w:lvl>
    <w:lvl w:ilvl="6">
      <w:start w:val="1"/>
      <w:numFmt w:val="decimal"/>
      <w:pStyle w:val="FEG7"/>
      <w:isLgl/>
      <w:lvlText w:val="%7)"/>
      <w:lvlJc w:val="left"/>
      <w:pPr>
        <w:tabs>
          <w:tab w:val="num" w:pos="5040"/>
        </w:tabs>
        <w:ind w:left="5040" w:hanging="720"/>
      </w:pPr>
      <w:rPr>
        <w:rFonts w:cs="Times New Roman"/>
        <w:color w:val="000000"/>
      </w:rPr>
    </w:lvl>
    <w:lvl w:ilvl="7">
      <w:start w:val="1"/>
      <w:numFmt w:val="lowerLetter"/>
      <w:pStyle w:val="FEG8"/>
      <w:lvlText w:val="%8)"/>
      <w:lvlJc w:val="left"/>
      <w:pPr>
        <w:tabs>
          <w:tab w:val="num" w:pos="5760"/>
        </w:tabs>
        <w:ind w:left="5760" w:hanging="720"/>
      </w:pPr>
      <w:rPr>
        <w:rFonts w:cs="Times New Roman"/>
        <w:color w:val="000000"/>
      </w:rPr>
    </w:lvl>
    <w:lvl w:ilvl="8">
      <w:start w:val="1"/>
      <w:numFmt w:val="lowerRoman"/>
      <w:pStyle w:val="FEG9"/>
      <w:lvlText w:val="%9)"/>
      <w:lvlJc w:val="left"/>
      <w:pPr>
        <w:tabs>
          <w:tab w:val="num" w:pos="6480"/>
        </w:tabs>
        <w:ind w:left="6480" w:hanging="720"/>
      </w:pPr>
      <w:rPr>
        <w:rFonts w:cs="Times New Roman"/>
        <w:color w:val="000000"/>
      </w:rPr>
    </w:lvl>
  </w:abstractNum>
  <w:abstractNum w:abstractNumId="14" w15:restartNumberingAfterBreak="0">
    <w:nsid w:val="21E177C0"/>
    <w:multiLevelType w:val="hybridMultilevel"/>
    <w:tmpl w:val="FFFFFFFF"/>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333198A"/>
    <w:multiLevelType w:val="hybridMultilevel"/>
    <w:tmpl w:val="FFFFFFFF"/>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EA4E27"/>
    <w:multiLevelType w:val="multilevel"/>
    <w:tmpl w:val="FFFFFFFF"/>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DCD5C8D"/>
    <w:multiLevelType w:val="hybridMultilevel"/>
    <w:tmpl w:val="FFFFFFFF"/>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FFFFFFF"/>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2EE84065"/>
    <w:multiLevelType w:val="multilevel"/>
    <w:tmpl w:val="FFFFFFFF"/>
    <w:name w:val="FE"/>
    <w:styleLink w:val="FELS"/>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20" w15:restartNumberingAfterBreak="0">
    <w:nsid w:val="34DD41BE"/>
    <w:multiLevelType w:val="hybridMultilevel"/>
    <w:tmpl w:val="FFFFFFFF"/>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3CAA1376"/>
    <w:multiLevelType w:val="hybridMultilevel"/>
    <w:tmpl w:val="FFFFFFFF"/>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53B33589"/>
    <w:multiLevelType w:val="multilevel"/>
    <w:tmpl w:val="FFFFFFFF"/>
    <w:styleLink w:val="DefaultHeadings"/>
    <w:lvl w:ilvl="0">
      <w:start w:val="1"/>
      <w:numFmt w:val="upperRoman"/>
      <w:pStyle w:val="ListNumber3"/>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3" w15:restartNumberingAfterBreak="0">
    <w:nsid w:val="55A606DB"/>
    <w:multiLevelType w:val="hybridMultilevel"/>
    <w:tmpl w:val="FFFFFFFF"/>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C1423AE"/>
    <w:multiLevelType w:val="hybridMultilevel"/>
    <w:tmpl w:val="FFFFFFFF"/>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45140F0"/>
    <w:multiLevelType w:val="hybridMultilevel"/>
    <w:tmpl w:val="FFFFFFFF"/>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15:restartNumberingAfterBreak="0">
    <w:nsid w:val="6AD37E1B"/>
    <w:multiLevelType w:val="hybridMultilevel"/>
    <w:tmpl w:val="FFFFFFFF"/>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263801">
    <w:abstractNumId w:val="8"/>
  </w:num>
  <w:num w:numId="2" w16cid:durableId="2119250149">
    <w:abstractNumId w:val="8"/>
  </w:num>
  <w:num w:numId="3" w16cid:durableId="154154217">
    <w:abstractNumId w:val="6"/>
  </w:num>
  <w:num w:numId="4" w16cid:durableId="409036865">
    <w:abstractNumId w:val="5"/>
  </w:num>
  <w:num w:numId="5" w16cid:durableId="1162237011">
    <w:abstractNumId w:val="4"/>
  </w:num>
  <w:num w:numId="6" w16cid:durableId="1321494944">
    <w:abstractNumId w:val="7"/>
  </w:num>
  <w:num w:numId="7" w16cid:durableId="1507284759">
    <w:abstractNumId w:val="1"/>
  </w:num>
  <w:num w:numId="8" w16cid:durableId="1374961762">
    <w:abstractNumId w:val="2"/>
  </w:num>
  <w:num w:numId="9" w16cid:durableId="1073744632">
    <w:abstractNumId w:val="0"/>
  </w:num>
  <w:num w:numId="10" w16cid:durableId="1783526076">
    <w:abstractNumId w:val="3"/>
  </w:num>
  <w:num w:numId="11" w16cid:durableId="1673412448">
    <w:abstractNumId w:val="22"/>
  </w:num>
  <w:num w:numId="12" w16cid:durableId="2018576807">
    <w:abstractNumId w:val="14"/>
  </w:num>
  <w:num w:numId="13" w16cid:durableId="1916627610">
    <w:abstractNumId w:val="18"/>
  </w:num>
  <w:num w:numId="14" w16cid:durableId="1922830558">
    <w:abstractNumId w:val="21"/>
  </w:num>
  <w:num w:numId="15" w16cid:durableId="1204635200">
    <w:abstractNumId w:val="25"/>
  </w:num>
  <w:num w:numId="16" w16cid:durableId="1464929997">
    <w:abstractNumId w:val="26"/>
  </w:num>
  <w:num w:numId="17" w16cid:durableId="295839419">
    <w:abstractNumId w:val="17"/>
  </w:num>
  <w:num w:numId="18" w16cid:durableId="49767178">
    <w:abstractNumId w:val="9"/>
  </w:num>
  <w:num w:numId="19" w16cid:durableId="898521530">
    <w:abstractNumId w:val="15"/>
  </w:num>
  <w:num w:numId="20" w16cid:durableId="124125732">
    <w:abstractNumId w:val="23"/>
  </w:num>
  <w:num w:numId="21" w16cid:durableId="1068109411">
    <w:abstractNumId w:val="10"/>
  </w:num>
  <w:num w:numId="22" w16cid:durableId="430929773">
    <w:abstractNumId w:val="11"/>
  </w:num>
  <w:num w:numId="23" w16cid:durableId="1671955257">
    <w:abstractNumId w:val="24"/>
  </w:num>
  <w:num w:numId="24" w16cid:durableId="1647777316">
    <w:abstractNumId w:val="20"/>
  </w:num>
  <w:num w:numId="25" w16cid:durableId="186874417">
    <w:abstractNumId w:val="19"/>
  </w:num>
  <w:num w:numId="26" w16cid:durableId="162480605">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045F95"/>
    <w:rsid w:val="00012022"/>
    <w:rsid w:val="000138E1"/>
    <w:rsid w:val="00014F22"/>
    <w:rsid w:val="00020FCA"/>
    <w:rsid w:val="0002298C"/>
    <w:rsid w:val="00042BB0"/>
    <w:rsid w:val="00045F95"/>
    <w:rsid w:val="000637E8"/>
    <w:rsid w:val="00064969"/>
    <w:rsid w:val="000720C7"/>
    <w:rsid w:val="00074951"/>
    <w:rsid w:val="00077A2C"/>
    <w:rsid w:val="0008149E"/>
    <w:rsid w:val="000913CC"/>
    <w:rsid w:val="00091526"/>
    <w:rsid w:val="00095669"/>
    <w:rsid w:val="000A2F5A"/>
    <w:rsid w:val="000A4CE3"/>
    <w:rsid w:val="000C589F"/>
    <w:rsid w:val="000D0702"/>
    <w:rsid w:val="000E5555"/>
    <w:rsid w:val="000E7401"/>
    <w:rsid w:val="000F13F2"/>
    <w:rsid w:val="000F5BFF"/>
    <w:rsid w:val="00101BEA"/>
    <w:rsid w:val="00104624"/>
    <w:rsid w:val="001117AD"/>
    <w:rsid w:val="00117E48"/>
    <w:rsid w:val="0012390E"/>
    <w:rsid w:val="00125F7D"/>
    <w:rsid w:val="00135346"/>
    <w:rsid w:val="00140B7A"/>
    <w:rsid w:val="00140C4A"/>
    <w:rsid w:val="001477E3"/>
    <w:rsid w:val="00151F62"/>
    <w:rsid w:val="0016223C"/>
    <w:rsid w:val="00165FB0"/>
    <w:rsid w:val="0017110A"/>
    <w:rsid w:val="00192AE9"/>
    <w:rsid w:val="001A7947"/>
    <w:rsid w:val="001D6A67"/>
    <w:rsid w:val="001F25C2"/>
    <w:rsid w:val="001F6A0E"/>
    <w:rsid w:val="00202567"/>
    <w:rsid w:val="00204940"/>
    <w:rsid w:val="00215EF8"/>
    <w:rsid w:val="002250F6"/>
    <w:rsid w:val="00233D99"/>
    <w:rsid w:val="00234167"/>
    <w:rsid w:val="00260376"/>
    <w:rsid w:val="00260797"/>
    <w:rsid w:val="002815AF"/>
    <w:rsid w:val="00287887"/>
    <w:rsid w:val="002B045B"/>
    <w:rsid w:val="002B551A"/>
    <w:rsid w:val="002B65EB"/>
    <w:rsid w:val="002B693C"/>
    <w:rsid w:val="002C014C"/>
    <w:rsid w:val="002D55A9"/>
    <w:rsid w:val="002D73FA"/>
    <w:rsid w:val="002F313D"/>
    <w:rsid w:val="00304645"/>
    <w:rsid w:val="00311941"/>
    <w:rsid w:val="0031592A"/>
    <w:rsid w:val="003161A4"/>
    <w:rsid w:val="00317A44"/>
    <w:rsid w:val="0033774D"/>
    <w:rsid w:val="00364BA6"/>
    <w:rsid w:val="00366258"/>
    <w:rsid w:val="00366562"/>
    <w:rsid w:val="00370AA8"/>
    <w:rsid w:val="00393AE0"/>
    <w:rsid w:val="003A039B"/>
    <w:rsid w:val="003A781E"/>
    <w:rsid w:val="003B0BDA"/>
    <w:rsid w:val="003C42BC"/>
    <w:rsid w:val="003E5652"/>
    <w:rsid w:val="00404E78"/>
    <w:rsid w:val="004226C6"/>
    <w:rsid w:val="00425F62"/>
    <w:rsid w:val="004446BA"/>
    <w:rsid w:val="00452BBA"/>
    <w:rsid w:val="00456E69"/>
    <w:rsid w:val="00462B81"/>
    <w:rsid w:val="00463B4B"/>
    <w:rsid w:val="004748A4"/>
    <w:rsid w:val="00487A29"/>
    <w:rsid w:val="004907E4"/>
    <w:rsid w:val="004950A0"/>
    <w:rsid w:val="00495429"/>
    <w:rsid w:val="00496F58"/>
    <w:rsid w:val="004A5D22"/>
    <w:rsid w:val="004B71AA"/>
    <w:rsid w:val="004C0062"/>
    <w:rsid w:val="004C60B5"/>
    <w:rsid w:val="004F071B"/>
    <w:rsid w:val="004F27B8"/>
    <w:rsid w:val="00503ACD"/>
    <w:rsid w:val="005169D3"/>
    <w:rsid w:val="00530126"/>
    <w:rsid w:val="00531618"/>
    <w:rsid w:val="00534B84"/>
    <w:rsid w:val="005375A3"/>
    <w:rsid w:val="00537652"/>
    <w:rsid w:val="00540C17"/>
    <w:rsid w:val="00542DFD"/>
    <w:rsid w:val="005442CC"/>
    <w:rsid w:val="00550C01"/>
    <w:rsid w:val="00552A9C"/>
    <w:rsid w:val="00560571"/>
    <w:rsid w:val="0057691E"/>
    <w:rsid w:val="005A3AD1"/>
    <w:rsid w:val="005A753C"/>
    <w:rsid w:val="005B322F"/>
    <w:rsid w:val="005C72D1"/>
    <w:rsid w:val="005F0474"/>
    <w:rsid w:val="005F2B40"/>
    <w:rsid w:val="005F76C6"/>
    <w:rsid w:val="00604759"/>
    <w:rsid w:val="00626B3B"/>
    <w:rsid w:val="00627138"/>
    <w:rsid w:val="006338D8"/>
    <w:rsid w:val="00634D31"/>
    <w:rsid w:val="0065068A"/>
    <w:rsid w:val="00667C77"/>
    <w:rsid w:val="00672DCD"/>
    <w:rsid w:val="00675C25"/>
    <w:rsid w:val="00682EB8"/>
    <w:rsid w:val="00690973"/>
    <w:rsid w:val="006A29DD"/>
    <w:rsid w:val="006A67FC"/>
    <w:rsid w:val="006B774B"/>
    <w:rsid w:val="006D1C2D"/>
    <w:rsid w:val="006D6346"/>
    <w:rsid w:val="006D6A79"/>
    <w:rsid w:val="006D7709"/>
    <w:rsid w:val="006F79D5"/>
    <w:rsid w:val="00703E5D"/>
    <w:rsid w:val="00710BB3"/>
    <w:rsid w:val="0071648E"/>
    <w:rsid w:val="007167B3"/>
    <w:rsid w:val="007178F2"/>
    <w:rsid w:val="00730957"/>
    <w:rsid w:val="00733F05"/>
    <w:rsid w:val="00742AE6"/>
    <w:rsid w:val="00744309"/>
    <w:rsid w:val="007553AE"/>
    <w:rsid w:val="00775CDC"/>
    <w:rsid w:val="00786B01"/>
    <w:rsid w:val="007931C0"/>
    <w:rsid w:val="00794881"/>
    <w:rsid w:val="007964AB"/>
    <w:rsid w:val="007A06AE"/>
    <w:rsid w:val="007B10FB"/>
    <w:rsid w:val="007B54A8"/>
    <w:rsid w:val="007C276B"/>
    <w:rsid w:val="007C791A"/>
    <w:rsid w:val="007D464A"/>
    <w:rsid w:val="007F68AA"/>
    <w:rsid w:val="00802250"/>
    <w:rsid w:val="00822744"/>
    <w:rsid w:val="00847A6C"/>
    <w:rsid w:val="00867D0F"/>
    <w:rsid w:val="00877793"/>
    <w:rsid w:val="00891C33"/>
    <w:rsid w:val="00894237"/>
    <w:rsid w:val="00894D8B"/>
    <w:rsid w:val="00897FE6"/>
    <w:rsid w:val="008A61B9"/>
    <w:rsid w:val="008B30D8"/>
    <w:rsid w:val="008B4722"/>
    <w:rsid w:val="008D17D5"/>
    <w:rsid w:val="008D5185"/>
    <w:rsid w:val="008E798E"/>
    <w:rsid w:val="009026F7"/>
    <w:rsid w:val="0090535A"/>
    <w:rsid w:val="009053D2"/>
    <w:rsid w:val="00905C9F"/>
    <w:rsid w:val="00915CB1"/>
    <w:rsid w:val="0092564E"/>
    <w:rsid w:val="009257E2"/>
    <w:rsid w:val="009304E8"/>
    <w:rsid w:val="009322D2"/>
    <w:rsid w:val="00934779"/>
    <w:rsid w:val="00950BFC"/>
    <w:rsid w:val="009679BB"/>
    <w:rsid w:val="00972AA0"/>
    <w:rsid w:val="0098492D"/>
    <w:rsid w:val="00992159"/>
    <w:rsid w:val="00996597"/>
    <w:rsid w:val="009B04BA"/>
    <w:rsid w:val="009B2E5E"/>
    <w:rsid w:val="009B53F9"/>
    <w:rsid w:val="009B711D"/>
    <w:rsid w:val="009B72E1"/>
    <w:rsid w:val="009C04F1"/>
    <w:rsid w:val="009C0FD0"/>
    <w:rsid w:val="009D5227"/>
    <w:rsid w:val="009E1352"/>
    <w:rsid w:val="009E15C2"/>
    <w:rsid w:val="009E4BF9"/>
    <w:rsid w:val="009E771B"/>
    <w:rsid w:val="00A00CDE"/>
    <w:rsid w:val="00A04012"/>
    <w:rsid w:val="00A06D08"/>
    <w:rsid w:val="00A23595"/>
    <w:rsid w:val="00A24EFA"/>
    <w:rsid w:val="00A3008F"/>
    <w:rsid w:val="00A3136E"/>
    <w:rsid w:val="00A3365D"/>
    <w:rsid w:val="00A44BFF"/>
    <w:rsid w:val="00A52667"/>
    <w:rsid w:val="00A820CD"/>
    <w:rsid w:val="00A96B47"/>
    <w:rsid w:val="00AA028E"/>
    <w:rsid w:val="00AE0E71"/>
    <w:rsid w:val="00AF6AD2"/>
    <w:rsid w:val="00B029BD"/>
    <w:rsid w:val="00B05C34"/>
    <w:rsid w:val="00B06FF8"/>
    <w:rsid w:val="00B1229B"/>
    <w:rsid w:val="00B152E1"/>
    <w:rsid w:val="00B446A0"/>
    <w:rsid w:val="00B60F4D"/>
    <w:rsid w:val="00B6141D"/>
    <w:rsid w:val="00B73B12"/>
    <w:rsid w:val="00B856A9"/>
    <w:rsid w:val="00B862D8"/>
    <w:rsid w:val="00B87E62"/>
    <w:rsid w:val="00B97BED"/>
    <w:rsid w:val="00BA10A8"/>
    <w:rsid w:val="00BA4950"/>
    <w:rsid w:val="00BB27EE"/>
    <w:rsid w:val="00BB44A8"/>
    <w:rsid w:val="00BB65FC"/>
    <w:rsid w:val="00BC6BF7"/>
    <w:rsid w:val="00BD29A4"/>
    <w:rsid w:val="00BE0225"/>
    <w:rsid w:val="00BE3318"/>
    <w:rsid w:val="00BF18C3"/>
    <w:rsid w:val="00BF2C58"/>
    <w:rsid w:val="00BF74AD"/>
    <w:rsid w:val="00C11BA5"/>
    <w:rsid w:val="00C20D92"/>
    <w:rsid w:val="00C233B8"/>
    <w:rsid w:val="00C246D4"/>
    <w:rsid w:val="00C2526B"/>
    <w:rsid w:val="00C342E6"/>
    <w:rsid w:val="00C4099A"/>
    <w:rsid w:val="00C5036A"/>
    <w:rsid w:val="00C64630"/>
    <w:rsid w:val="00C7034D"/>
    <w:rsid w:val="00C731BA"/>
    <w:rsid w:val="00CB36F7"/>
    <w:rsid w:val="00CC3E88"/>
    <w:rsid w:val="00CD4635"/>
    <w:rsid w:val="00CE36D4"/>
    <w:rsid w:val="00CF3262"/>
    <w:rsid w:val="00D02844"/>
    <w:rsid w:val="00D05FCD"/>
    <w:rsid w:val="00D07816"/>
    <w:rsid w:val="00D108CB"/>
    <w:rsid w:val="00D1175A"/>
    <w:rsid w:val="00D1475A"/>
    <w:rsid w:val="00D20684"/>
    <w:rsid w:val="00D239A0"/>
    <w:rsid w:val="00D30621"/>
    <w:rsid w:val="00D32D35"/>
    <w:rsid w:val="00D33336"/>
    <w:rsid w:val="00D35591"/>
    <w:rsid w:val="00D40D29"/>
    <w:rsid w:val="00D43993"/>
    <w:rsid w:val="00D5009A"/>
    <w:rsid w:val="00D556F4"/>
    <w:rsid w:val="00D62DE4"/>
    <w:rsid w:val="00D77DAB"/>
    <w:rsid w:val="00D8659A"/>
    <w:rsid w:val="00DB19CA"/>
    <w:rsid w:val="00DC02EE"/>
    <w:rsid w:val="00DC0DD1"/>
    <w:rsid w:val="00DF1B8E"/>
    <w:rsid w:val="00E0522E"/>
    <w:rsid w:val="00E0559D"/>
    <w:rsid w:val="00E13894"/>
    <w:rsid w:val="00E15F51"/>
    <w:rsid w:val="00E172F0"/>
    <w:rsid w:val="00E262FD"/>
    <w:rsid w:val="00E33C6D"/>
    <w:rsid w:val="00E60005"/>
    <w:rsid w:val="00E628B1"/>
    <w:rsid w:val="00E70614"/>
    <w:rsid w:val="00E867C7"/>
    <w:rsid w:val="00EB6B2F"/>
    <w:rsid w:val="00EC7790"/>
    <w:rsid w:val="00ED47E8"/>
    <w:rsid w:val="00EF2122"/>
    <w:rsid w:val="00EF243A"/>
    <w:rsid w:val="00EF3F6D"/>
    <w:rsid w:val="00F078DC"/>
    <w:rsid w:val="00F105F2"/>
    <w:rsid w:val="00F13E56"/>
    <w:rsid w:val="00F15955"/>
    <w:rsid w:val="00F227DF"/>
    <w:rsid w:val="00F23085"/>
    <w:rsid w:val="00F23C6F"/>
    <w:rsid w:val="00F32067"/>
    <w:rsid w:val="00F32942"/>
    <w:rsid w:val="00F33824"/>
    <w:rsid w:val="00F35F79"/>
    <w:rsid w:val="00F36129"/>
    <w:rsid w:val="00F41E36"/>
    <w:rsid w:val="00F449C1"/>
    <w:rsid w:val="00F475A6"/>
    <w:rsid w:val="00F65E24"/>
    <w:rsid w:val="00F66D3C"/>
    <w:rsid w:val="00F86645"/>
    <w:rsid w:val="00F93DC3"/>
    <w:rsid w:val="00F959C8"/>
    <w:rsid w:val="00FB1339"/>
    <w:rsid w:val="00FB7091"/>
    <w:rsid w:val="00FC04DF"/>
    <w:rsid w:val="00FD1FF5"/>
    <w:rsid w:val="00FD3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D05797"/>
  <w14:defaultImageDpi w14:val="0"/>
  <w15:docId w15:val="{4CE0821A-8919-469A-B402-8C09F8E2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1"/>
      </w:numPr>
      <w:tabs>
        <w:tab w:val="clear" w:pos="36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1"/>
      </w:numPr>
      <w:tabs>
        <w:tab w:val="clear" w:pos="360"/>
      </w:tabs>
      <w:spacing w:after="240"/>
      <w:ind w:left="1440"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1"/>
      </w:numPr>
      <w:tabs>
        <w:tab w:val="clear" w:pos="36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1"/>
      </w:numPr>
      <w:tabs>
        <w:tab w:val="clear" w:pos="36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1"/>
      </w:numPr>
      <w:tabs>
        <w:tab w:val="clear" w:pos="36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1"/>
      </w:numPr>
      <w:tabs>
        <w:tab w:val="clear" w:pos="36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2"/>
      </w:numPr>
      <w:tabs>
        <w:tab w:val="clear" w:pos="36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10"/>
      </w:numPr>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Cs w:val="26"/>
    </w:rPr>
  </w:style>
  <w:style w:type="character" w:customStyle="1" w:styleId="Heading4Char">
    <w:name w:val="Heading 4 Char"/>
    <w:basedOn w:val="DefaultParagraphFont"/>
    <w:link w:val="Heading4"/>
    <w:uiPriority w:val="9"/>
    <w:locked/>
    <w:rsid w:val="004907E4"/>
    <w:rPr>
      <w:rFonts w:eastAsiaTheme="majorEastAsia" w:cs="Times New Roman"/>
      <w:b/>
      <w:bCs/>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Cs w:val="26"/>
    </w:rPr>
  </w:style>
  <w:style w:type="character" w:customStyle="1" w:styleId="Heading6Char">
    <w:name w:val="Heading 6 Char"/>
    <w:basedOn w:val="DefaultParagraphFont"/>
    <w:link w:val="Heading6"/>
    <w:uiPriority w:val="9"/>
    <w:locked/>
    <w:rsid w:val="004907E4"/>
    <w:rPr>
      <w:rFonts w:eastAsiaTheme="majorEastAsia" w:cs="Times New Roman"/>
      <w:b/>
      <w:bCs/>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semiHidden/>
    <w:locked/>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5"/>
      </w:numPr>
      <w:ind w:firstLine="720"/>
    </w:pPr>
  </w:style>
  <w:style w:type="paragraph" w:styleId="ListBullet2">
    <w:name w:val="List Bullet 2"/>
    <w:basedOn w:val="BodyText"/>
    <w:uiPriority w:val="5"/>
    <w:qFormat/>
    <w:rsid w:val="004907E4"/>
    <w:pPr>
      <w:numPr>
        <w:numId w:val="7"/>
      </w:numPr>
      <w:ind w:left="1440" w:hanging="720"/>
    </w:pPr>
  </w:style>
  <w:style w:type="paragraph" w:styleId="ListBullet3">
    <w:name w:val="List Bullet 3"/>
    <w:basedOn w:val="BodyText"/>
    <w:uiPriority w:val="5"/>
    <w:qFormat/>
    <w:rsid w:val="004907E4"/>
    <w:pPr>
      <w:numPr>
        <w:numId w:val="8"/>
      </w:numPr>
      <w:spacing w:after="0" w:line="480" w:lineRule="auto"/>
      <w:ind w:firstLine="720"/>
    </w:pPr>
  </w:style>
  <w:style w:type="paragraph" w:styleId="ListBullet4">
    <w:name w:val="List Bullet 4"/>
    <w:basedOn w:val="BodyText"/>
    <w:uiPriority w:val="5"/>
    <w:qFormat/>
    <w:rsid w:val="004907E4"/>
    <w:pPr>
      <w:numPr>
        <w:numId w:val="9"/>
      </w:numPr>
      <w:tabs>
        <w:tab w:val="num" w:pos="0"/>
      </w:tabs>
      <w:spacing w:after="0" w:line="480" w:lineRule="auto"/>
    </w:pPr>
  </w:style>
  <w:style w:type="paragraph" w:styleId="ListNumber">
    <w:name w:val="List Number"/>
    <w:basedOn w:val="BodyText"/>
    <w:uiPriority w:val="4"/>
    <w:qFormat/>
    <w:rsid w:val="004907E4"/>
    <w:pPr>
      <w:numPr>
        <w:numId w:val="6"/>
      </w:numPr>
    </w:pPr>
  </w:style>
  <w:style w:type="paragraph" w:styleId="ListNumber3">
    <w:name w:val="List Number 3"/>
    <w:basedOn w:val="BodyText"/>
    <w:uiPriority w:val="4"/>
    <w:qFormat/>
    <w:rsid w:val="004907E4"/>
    <w:pPr>
      <w:numPr>
        <w:numId w:val="11"/>
      </w:numPr>
      <w:tabs>
        <w:tab w:val="num" w:pos="1440"/>
      </w:tabs>
      <w:spacing w:after="0" w:line="480" w:lineRule="auto"/>
    </w:pPr>
  </w:style>
  <w:style w:type="paragraph" w:styleId="ListNumber2">
    <w:name w:val="List Number 2"/>
    <w:basedOn w:val="BodyText"/>
    <w:uiPriority w:val="4"/>
    <w:qFormat/>
    <w:rsid w:val="004907E4"/>
    <w:pPr>
      <w:tabs>
        <w:tab w:val="num" w:pos="1440"/>
      </w:tabs>
      <w:ind w:left="1440" w:hanging="720"/>
    </w:pPr>
  </w:style>
  <w:style w:type="paragraph" w:styleId="ListNumber4">
    <w:name w:val="List Number 4"/>
    <w:basedOn w:val="BodyText"/>
    <w:uiPriority w:val="4"/>
    <w:qFormat/>
    <w:rsid w:val="004907E4"/>
    <w:pPr>
      <w:tabs>
        <w:tab w:val="num" w:pos="1440"/>
      </w:tabs>
      <w:spacing w:after="0" w:line="480" w:lineRule="auto"/>
      <w:ind w:left="1440" w:hanging="720"/>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2"/>
      </w:numPr>
    </w:pPr>
  </w:style>
  <w:style w:type="paragraph" w:customStyle="1" w:styleId="ListLetter1WTM">
    <w:name w:val="List Letter 1 WTM"/>
    <w:basedOn w:val="BodyText"/>
    <w:uiPriority w:val="6"/>
    <w:qFormat/>
    <w:rsid w:val="004907E4"/>
    <w:pPr>
      <w:numPr>
        <w:numId w:val="13"/>
      </w:numPr>
    </w:pPr>
  </w:style>
  <w:style w:type="paragraph" w:customStyle="1" w:styleId="ListLetter2HI">
    <w:name w:val="List Letter 2 HI"/>
    <w:basedOn w:val="BodyText"/>
    <w:uiPriority w:val="6"/>
    <w:qFormat/>
    <w:rsid w:val="004907E4"/>
    <w:pPr>
      <w:numPr>
        <w:numId w:val="14"/>
      </w:numPr>
      <w:spacing w:after="0" w:line="480" w:lineRule="auto"/>
    </w:pPr>
  </w:style>
  <w:style w:type="paragraph" w:customStyle="1" w:styleId="ListLetter2WTM">
    <w:name w:val="List Letter 2 WTM"/>
    <w:basedOn w:val="BodyText"/>
    <w:uiPriority w:val="6"/>
    <w:qFormat/>
    <w:rsid w:val="004907E4"/>
    <w:pPr>
      <w:numPr>
        <w:numId w:val="15"/>
      </w:numPr>
      <w:spacing w:after="0" w:line="480" w:lineRule="auto"/>
    </w:pPr>
  </w:style>
  <w:style w:type="paragraph" w:styleId="ListNumber5">
    <w:name w:val="List Number 5"/>
    <w:basedOn w:val="Normal"/>
    <w:uiPriority w:val="99"/>
    <w:rsid w:val="000C589F"/>
    <w:pPr>
      <w:numPr>
        <w:numId w:val="4"/>
      </w:numPr>
      <w:tabs>
        <w:tab w:val="num" w:pos="0"/>
      </w:tabs>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3"/>
      </w:numPr>
      <w:ind w:left="360" w:hanging="360"/>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6"/>
      </w:numPr>
      <w:tabs>
        <w:tab w:val="num" w:pos="1440"/>
      </w:tabs>
      <w:ind w:right="720"/>
    </w:pPr>
  </w:style>
  <w:style w:type="paragraph" w:customStyle="1" w:styleId="ListBullet4Block">
    <w:name w:val="List Bullet 4 Block"/>
    <w:basedOn w:val="ListBullet4"/>
    <w:uiPriority w:val="5"/>
    <w:qFormat/>
    <w:rsid w:val="004907E4"/>
    <w:pPr>
      <w:numPr>
        <w:numId w:val="17"/>
      </w:numPr>
      <w:tabs>
        <w:tab w:val="num" w:pos="1440"/>
      </w:tabs>
      <w:ind w:right="720"/>
    </w:pPr>
  </w:style>
  <w:style w:type="paragraph" w:customStyle="1" w:styleId="ListLetter1Block">
    <w:name w:val="List Letter 1 Block"/>
    <w:basedOn w:val="BodyText"/>
    <w:uiPriority w:val="6"/>
    <w:qFormat/>
    <w:rsid w:val="004907E4"/>
    <w:pPr>
      <w:numPr>
        <w:numId w:val="18"/>
      </w:numPr>
      <w:ind w:right="720"/>
    </w:pPr>
  </w:style>
  <w:style w:type="paragraph" w:customStyle="1" w:styleId="ListLetter2Block">
    <w:name w:val="List Letter 2 Block"/>
    <w:basedOn w:val="BodyText"/>
    <w:uiPriority w:val="6"/>
    <w:qFormat/>
    <w:rsid w:val="004907E4"/>
    <w:pPr>
      <w:numPr>
        <w:numId w:val="19"/>
      </w:numPr>
      <w:spacing w:after="0" w:line="480" w:lineRule="auto"/>
      <w:ind w:right="720"/>
    </w:pPr>
  </w:style>
  <w:style w:type="paragraph" w:customStyle="1" w:styleId="ListNumber2Block">
    <w:name w:val="List Number 2 Block"/>
    <w:basedOn w:val="BodyText"/>
    <w:uiPriority w:val="4"/>
    <w:qFormat/>
    <w:rsid w:val="004907E4"/>
    <w:pPr>
      <w:numPr>
        <w:numId w:val="20"/>
      </w:numPr>
      <w:ind w:right="720"/>
    </w:pPr>
  </w:style>
  <w:style w:type="paragraph" w:customStyle="1" w:styleId="ListNumber4Block">
    <w:name w:val="List Number 4 Block"/>
    <w:basedOn w:val="BodyText"/>
    <w:uiPriority w:val="4"/>
    <w:qFormat/>
    <w:rsid w:val="004907E4"/>
    <w:pPr>
      <w:numPr>
        <w:numId w:val="21"/>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6" w:space="0" w:color="auto"/>
          <w:tr2bl w:val="none" w:sz="6" w:space="0" w:color="auto"/>
        </w:tcBorders>
      </w:tcPr>
    </w:tblStylePr>
    <w:tblStylePr w:type="lastRow">
      <w:rPr>
        <w:rFonts w:cs="Times New Roman"/>
      </w:rPr>
      <w:tblPr/>
      <w:tcPr>
        <w:tcBorders>
          <w:top w:val="single" w:sz="6" w:space="0" w:color="FFFFFF"/>
          <w:tl2br w:val="none" w:sz="6" w:space="0" w:color="auto"/>
          <w:tr2bl w:val="none" w:sz="6" w:space="0" w:color="auto"/>
        </w:tcBorders>
      </w:tcPr>
    </w:tblStylePr>
    <w:tblStylePr w:type="firstCol">
      <w:rPr>
        <w:rFonts w:cs="Times New Roman"/>
        <w:b/>
        <w:bCs/>
      </w:rPr>
      <w:tblPr/>
      <w:tcPr>
        <w:tcBorders>
          <w:right w:val="single" w:sz="6" w:space="0" w:color="808080"/>
          <w:tl2br w:val="none" w:sz="6" w:space="0" w:color="auto"/>
          <w:tr2bl w:val="none" w:sz="6" w:space="0" w:color="auto"/>
        </w:tcBorders>
      </w:tcPr>
    </w:tblStylePr>
    <w:tblStylePr w:type="lastCol">
      <w:rPr>
        <w:rFonts w:cs="Times New Roman"/>
      </w:rPr>
      <w:tblPr/>
      <w:tcPr>
        <w:tcBorders>
          <w:left w:val="single" w:sz="6" w:space="0" w:color="FFFFFF"/>
          <w:tl2br w:val="none" w:sz="6" w:space="0" w:color="auto"/>
          <w:tr2bl w:val="none" w:sz="6" w:space="0" w:color="auto"/>
        </w:tcBorders>
      </w:tcPr>
    </w:tblStylePr>
    <w:tblStylePr w:type="neCell">
      <w:rPr>
        <w:rFonts w:cs="Times New Roman"/>
      </w:rPr>
      <w:tblPr/>
      <w:tcPr>
        <w:tcBorders>
          <w:left w:val="none" w:sz="6" w:space="0" w:color="auto"/>
          <w:bottom w:val="none" w:sz="6" w:space="0" w:color="auto"/>
          <w:tl2br w:val="none" w:sz="6" w:space="0" w:color="auto"/>
          <w:tr2bl w:val="none" w:sz="6" w:space="0" w:color="auto"/>
        </w:tcBorders>
      </w:tcPr>
    </w:tblStylePr>
    <w:tblStylePr w:type="nwCell">
      <w:rPr>
        <w:rFonts w:cs="Times New Roman"/>
      </w:rPr>
      <w:tblPr/>
      <w:tcPr>
        <w:tcBorders>
          <w:bottom w:val="none" w:sz="6" w:space="0" w:color="auto"/>
          <w:right w:val="none" w:sz="6" w:space="0" w:color="auto"/>
          <w:tl2br w:val="none" w:sz="6" w:space="0" w:color="auto"/>
          <w:tr2bl w:val="none" w:sz="6" w:space="0" w:color="auto"/>
        </w:tcBorders>
      </w:tcPr>
    </w:tblStylePr>
    <w:tblStylePr w:type="seCell">
      <w:rPr>
        <w:rFonts w:cs="Times New Roman"/>
      </w:rPr>
      <w:tblPr/>
      <w:tcPr>
        <w:tcBorders>
          <w:top w:val="none" w:sz="6" w:space="0" w:color="auto"/>
          <w:left w:val="none" w:sz="6" w:space="0" w:color="auto"/>
          <w:tl2br w:val="none" w:sz="6" w:space="0" w:color="auto"/>
          <w:tr2bl w:val="none" w:sz="6" w:space="0" w:color="auto"/>
        </w:tcBorders>
      </w:tcPr>
    </w:tblStylePr>
    <w:tblStylePr w:type="swCell">
      <w:rPr>
        <w:rFonts w:cs="Times New Roman"/>
        <w:color w:val="000080"/>
      </w:rPr>
      <w:tblPr/>
      <w:tcPr>
        <w:tcBorders>
          <w:top w:val="none" w:sz="6" w:space="0" w:color="auto"/>
          <w:right w:val="none" w:sz="6" w:space="0" w:color="auto"/>
          <w:tl2br w:val="none" w:sz="6" w:space="0" w:color="auto"/>
          <w:tr2bl w:val="none" w:sz="6"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Times New Roman"/>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Times New Roman"/>
        <w:b/>
        <w:bCs/>
        <w:color w:val="000000"/>
      </w:rPr>
      <w:tblPr/>
      <w:tcPr>
        <w:tcBorders>
          <w:tl2br w:val="none" w:sz="6" w:space="0" w:color="auto"/>
          <w:tr2bl w:val="none" w:sz="6"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Times New Roman"/>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b/>
        <w:bCs/>
      </w:rPr>
      <w:tblPr/>
      <w:tcPr>
        <w:tcBorders>
          <w:tl2br w:val="none" w:sz="6" w:space="0" w:color="auto"/>
          <w:tr2bl w:val="none" w:sz="6" w:space="0" w:color="auto"/>
        </w:tcBorders>
      </w:tcPr>
    </w:tblStylePr>
    <w:tblStylePr w:type="swCell">
      <w:rPr>
        <w:rFonts w:cs="Times New Roman"/>
        <w:color w:val="000080"/>
      </w:rPr>
      <w:tblPr/>
      <w:tcPr>
        <w:tcBorders>
          <w:tl2br w:val="none" w:sz="6" w:space="0" w:color="auto"/>
          <w:tr2bl w:val="none" w:sz="6"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6" w:space="0" w:color="auto"/>
          <w:tr2bl w:val="none" w:sz="6" w:space="0" w:color="auto"/>
        </w:tcBorders>
        <w:shd w:val="solid" w:color="000000" w:fill="FFFFFF"/>
      </w:tcPr>
    </w:tblStylePr>
    <w:tblStylePr w:type="firstCol">
      <w:rPr>
        <w:rFonts w:cs="Times New Roman"/>
        <w:b/>
        <w:bCs/>
        <w:i/>
        <w:iCs/>
      </w:rPr>
      <w:tblPr/>
      <w:tcPr>
        <w:tcBorders>
          <w:tl2br w:val="none" w:sz="6" w:space="0" w:color="auto"/>
          <w:tr2bl w:val="none" w:sz="6" w:space="0" w:color="auto"/>
        </w:tcBorders>
        <w:shd w:val="solid" w:color="000080" w:fill="FFFFFF"/>
      </w:tcPr>
    </w:tblStylePr>
    <w:tblStylePr w:type="nwCell">
      <w:rPr>
        <w:rFonts w:cs="Times New Roman"/>
      </w:rPr>
      <w:tblPr/>
      <w:tcPr>
        <w:tcBorders>
          <w:tl2br w:val="none" w:sz="6" w:space="0" w:color="auto"/>
          <w:tr2bl w:val="none" w:sz="6" w:space="0" w:color="auto"/>
        </w:tcBorders>
        <w:shd w:val="solid" w:color="00000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Times New Roman"/>
        <w:b/>
        <w:bCs/>
        <w:i/>
        <w:iCs/>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shd w:val="solid" w:color="C0C0C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6" w:space="0" w:color="auto"/>
          <w:tr2bl w:val="none" w:sz="6"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Times New Roman"/>
        <w:b/>
        <w:bCs/>
        <w:color w:val="FFFFFF"/>
      </w:rPr>
      <w:tblPr/>
      <w:tcPr>
        <w:tcBorders>
          <w:tl2br w:val="none" w:sz="6" w:space="0" w:color="auto"/>
          <w:tr2bl w:val="none" w:sz="6"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6" w:space="0" w:color="auto"/>
          <w:tr2bl w:val="none" w:sz="6" w:space="0" w:color="auto"/>
        </w:tcBorders>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color w:val="00000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6" w:space="0" w:color="auto"/>
          <w:tr2bl w:val="none" w:sz="6" w:space="0" w:color="auto"/>
        </w:tcBorders>
        <w:shd w:val="solid" w:color="0000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6" w:space="0" w:color="auto"/>
          <w:tr2bl w:val="none" w:sz="6" w:space="0" w:color="auto"/>
        </w:tcBorders>
      </w:tcPr>
    </w:tblStylePr>
    <w:tblStylePr w:type="lastRow">
      <w:rPr>
        <w:rFonts w:cs="Times New Roman"/>
        <w:b/>
        <w:bCs/>
      </w:rPr>
      <w:tblPr/>
      <w:tcPr>
        <w:tcBorders>
          <w:top w:val="single" w:sz="6" w:space="0" w:color="80808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6" w:space="0" w:color="auto"/>
          <w:tr2bl w:val="none" w:sz="6" w:space="0" w:color="auto"/>
        </w:tcBorders>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Times New Roman"/>
        <w:b/>
        <w:bCs/>
        <w:color w:val="auto"/>
      </w:rPr>
      <w:tblPr/>
      <w:tcPr>
        <w:tcBorders>
          <w:tl2br w:val="none" w:sz="6" w:space="0" w:color="auto"/>
          <w:tr2bl w:val="none" w:sz="6"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6" w:space="0" w:color="auto"/>
          <w:tr2bl w:val="none" w:sz="6" w:space="0" w:color="auto"/>
        </w:tcBorders>
      </w:tcPr>
    </w:tblStylePr>
    <w:tblStylePr w:type="lastRow">
      <w:rPr>
        <w:rFonts w:cs="Times New Roman"/>
        <w:b w:val="0"/>
        <w:bCs w:val="0"/>
      </w:rPr>
      <w:tblPr/>
      <w:tcPr>
        <w:tcBorders>
          <w:top w:val="single" w:sz="6" w:space="0" w:color="00000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6" w:space="0" w:color="auto"/>
          <w:tr2bl w:val="none" w:sz="6" w:space="0" w:color="auto"/>
        </w:tcBorders>
        <w:shd w:val="solid" w:color="000080" w:fill="FFFFFF"/>
      </w:tcPr>
    </w:tblStylePr>
    <w:tblStylePr w:type="lastRow">
      <w:rPr>
        <w:rFonts w:cs="Times New Roman"/>
        <w:b/>
        <w:bCs/>
        <w:color w:val="auto"/>
      </w:rPr>
      <w:tblPr/>
      <w:tcPr>
        <w:tcBorders>
          <w:tl2br w:val="none" w:sz="6" w:space="0" w:color="auto"/>
          <w:tr2bl w:val="none" w:sz="6" w:space="0" w:color="auto"/>
        </w:tcBorders>
      </w:tcPr>
    </w:tblStylePr>
    <w:tblStylePr w:type="lastCol">
      <w:rPr>
        <w:rFonts w:cs="Times New Roman"/>
        <w:b/>
        <w:bCs/>
        <w:color w:val="auto"/>
      </w:rPr>
      <w:tblPr/>
      <w:tcPr>
        <w:tcBorders>
          <w:tl2br w:val="none" w:sz="6" w:space="0" w:color="auto"/>
          <w:tr2bl w:val="none" w:sz="6"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solid" w:color="C0C0C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FF0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6" w:space="0" w:color="auto"/>
          <w:tr2bl w:val="none" w:sz="6"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band1Horz">
      <w:rPr>
        <w:rFonts w:cs="Times New Roman"/>
      </w:rPr>
      <w:tblPr/>
      <w:tcPr>
        <w:tcBorders>
          <w:tl2br w:val="none" w:sz="6" w:space="0" w:color="auto"/>
          <w:tr2bl w:val="none" w:sz="6"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6" w:space="0" w:color="auto"/>
          <w:tr2bl w:val="none" w:sz="6" w:space="0" w:color="auto"/>
        </w:tcBorders>
        <w:shd w:val="solid" w:color="C0C0C0" w:fill="FFFFFF"/>
      </w:tcPr>
    </w:tblStylePr>
    <w:tblStylePr w:type="lastRow">
      <w:rPr>
        <w:rFonts w:cs="Times New Roman"/>
        <w:b/>
        <w:bCs/>
      </w:rPr>
      <w:tblPr/>
      <w:tcPr>
        <w:tcBorders>
          <w:top w:val="single" w:sz="12" w:space="0" w:color="008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0000" w:fill="FFFFFF"/>
      </w:tcPr>
    </w:tblStylePr>
    <w:tblStylePr w:type="band2Horz">
      <w:rPr>
        <w:rFonts w:cs="Times New Roman"/>
      </w:rPr>
      <w:tblPr/>
      <w:tcPr>
        <w:tcBorders>
          <w:tl2br w:val="none" w:sz="6" w:space="0" w:color="auto"/>
          <w:tr2bl w:val="none" w:sz="6"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5" w:color="FFFF00" w:fill="FFFFFF"/>
      </w:tcPr>
    </w:tblStylePr>
    <w:tblStylePr w:type="band2Horz">
      <w:rPr>
        <w:rFonts w:cs="Times New Roman"/>
      </w:rPr>
      <w:tblPr/>
      <w:tcPr>
        <w:tcBorders>
          <w:tl2br w:val="none" w:sz="6" w:space="0" w:color="auto"/>
          <w:tr2bl w:val="none" w:sz="6"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2"/>
      </w:numPr>
      <w:tabs>
        <w:tab w:val="num" w:pos="1440"/>
      </w:tabs>
      <w:ind w:left="0" w:firstLine="0"/>
    </w:pPr>
  </w:style>
  <w:style w:type="paragraph" w:customStyle="1" w:styleId="ListLetterTable">
    <w:name w:val="List Letter Table"/>
    <w:basedOn w:val="BodyText"/>
    <w:uiPriority w:val="6"/>
    <w:qFormat/>
    <w:rsid w:val="004907E4"/>
    <w:pPr>
      <w:widowControl w:val="0"/>
      <w:numPr>
        <w:numId w:val="23"/>
      </w:numPr>
    </w:pPr>
  </w:style>
  <w:style w:type="paragraph" w:customStyle="1" w:styleId="ListNumberTable">
    <w:name w:val="List Number Table"/>
    <w:basedOn w:val="ListNumber"/>
    <w:uiPriority w:val="4"/>
    <w:qFormat/>
    <w:rsid w:val="004907E4"/>
    <w:pPr>
      <w:widowControl w:val="0"/>
      <w:numPr>
        <w:numId w:val="24"/>
      </w:numPr>
      <w:tabs>
        <w:tab w:val="num" w:pos="1440"/>
      </w:tabs>
      <w:ind w:firstLine="0"/>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B73B12"/>
    <w:pPr>
      <w:keepNext/>
      <w:keepLines/>
      <w:numPr>
        <w:numId w:val="25"/>
      </w:numPr>
      <w:spacing w:after="240"/>
      <w:outlineLvl w:val="0"/>
    </w:pPr>
    <w:rPr>
      <w:b/>
    </w:rPr>
  </w:style>
  <w:style w:type="character" w:customStyle="1" w:styleId="FE1Char">
    <w:name w:val="FE_1 Char"/>
    <w:basedOn w:val="DefaultParagraphFont"/>
    <w:link w:val="FE1"/>
    <w:uiPriority w:val="29"/>
    <w:locked/>
    <w:rsid w:val="00CE36D4"/>
    <w:rPr>
      <w:rFonts w:cs="Times New Roman"/>
      <w:b/>
    </w:rPr>
  </w:style>
  <w:style w:type="paragraph" w:customStyle="1" w:styleId="FE2">
    <w:name w:val="FE_2"/>
    <w:basedOn w:val="Normal"/>
    <w:link w:val="FE2Char"/>
    <w:uiPriority w:val="29"/>
    <w:qFormat/>
    <w:rsid w:val="00B73B12"/>
    <w:pPr>
      <w:keepNext/>
      <w:numPr>
        <w:ilvl w:val="1"/>
        <w:numId w:val="25"/>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B73B12"/>
    <w:pPr>
      <w:numPr>
        <w:ilvl w:val="2"/>
        <w:numId w:val="25"/>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B73B12"/>
    <w:pPr>
      <w:numPr>
        <w:ilvl w:val="3"/>
        <w:numId w:val="25"/>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B73B12"/>
    <w:pPr>
      <w:numPr>
        <w:ilvl w:val="4"/>
        <w:numId w:val="25"/>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B73B12"/>
    <w:pPr>
      <w:numPr>
        <w:ilvl w:val="5"/>
        <w:numId w:val="25"/>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B73B12"/>
    <w:pPr>
      <w:numPr>
        <w:ilvl w:val="6"/>
        <w:numId w:val="25"/>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B73B12"/>
    <w:pPr>
      <w:numPr>
        <w:ilvl w:val="7"/>
        <w:numId w:val="25"/>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B73B12"/>
    <w:pPr>
      <w:numPr>
        <w:ilvl w:val="8"/>
        <w:numId w:val="25"/>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locked/>
    <w:rsid w:val="00074951"/>
    <w:rPr>
      <w:rFonts w:cs="Times New Roman"/>
    </w:rPr>
  </w:style>
  <w:style w:type="paragraph" w:customStyle="1" w:styleId="FEG1">
    <w:name w:val="FEG_1"/>
    <w:basedOn w:val="BodyText"/>
    <w:link w:val="FEG1Char"/>
    <w:uiPriority w:val="29"/>
    <w:qFormat/>
    <w:rsid w:val="00B05C34"/>
    <w:pPr>
      <w:numPr>
        <w:numId w:val="26"/>
      </w:numPr>
      <w:outlineLvl w:val="0"/>
    </w:pPr>
  </w:style>
  <w:style w:type="character" w:customStyle="1" w:styleId="FEG1Char">
    <w:name w:val="FEG_1 Char"/>
    <w:basedOn w:val="BodyTextChar"/>
    <w:link w:val="FEG1"/>
    <w:uiPriority w:val="29"/>
    <w:locked/>
    <w:rsid w:val="00B05C34"/>
    <w:rPr>
      <w:rFonts w:cs="Times New Roman"/>
    </w:rPr>
  </w:style>
  <w:style w:type="paragraph" w:customStyle="1" w:styleId="FEG2">
    <w:name w:val="FEG_2"/>
    <w:basedOn w:val="BodyText"/>
    <w:link w:val="FEG2Char"/>
    <w:uiPriority w:val="29"/>
    <w:qFormat/>
    <w:rsid w:val="00B05C34"/>
    <w:pPr>
      <w:numPr>
        <w:ilvl w:val="1"/>
        <w:numId w:val="26"/>
      </w:numPr>
      <w:outlineLvl w:val="1"/>
    </w:pPr>
  </w:style>
  <w:style w:type="character" w:customStyle="1" w:styleId="FEG2Char">
    <w:name w:val="FEG_2 Char"/>
    <w:basedOn w:val="BodyTextChar"/>
    <w:link w:val="FEG2"/>
    <w:uiPriority w:val="29"/>
    <w:locked/>
    <w:rsid w:val="00B05C34"/>
    <w:rPr>
      <w:rFonts w:cs="Times New Roman"/>
    </w:rPr>
  </w:style>
  <w:style w:type="paragraph" w:customStyle="1" w:styleId="FEG3">
    <w:name w:val="FEG_3"/>
    <w:basedOn w:val="BodyText"/>
    <w:link w:val="FEG3Char"/>
    <w:uiPriority w:val="29"/>
    <w:qFormat/>
    <w:rsid w:val="00B05C34"/>
    <w:pPr>
      <w:numPr>
        <w:ilvl w:val="2"/>
        <w:numId w:val="26"/>
      </w:numPr>
      <w:outlineLvl w:val="2"/>
    </w:pPr>
  </w:style>
  <w:style w:type="character" w:customStyle="1" w:styleId="FEG3Char">
    <w:name w:val="FEG_3 Char"/>
    <w:basedOn w:val="BodyTextChar"/>
    <w:link w:val="FEG3"/>
    <w:uiPriority w:val="29"/>
    <w:locked/>
    <w:rsid w:val="00B05C34"/>
    <w:rPr>
      <w:rFonts w:cs="Times New Roman"/>
    </w:rPr>
  </w:style>
  <w:style w:type="paragraph" w:customStyle="1" w:styleId="FEG4">
    <w:name w:val="FEG_4"/>
    <w:basedOn w:val="BodyText"/>
    <w:link w:val="FEG4Char"/>
    <w:uiPriority w:val="29"/>
    <w:qFormat/>
    <w:rsid w:val="00B05C34"/>
    <w:pPr>
      <w:numPr>
        <w:ilvl w:val="3"/>
        <w:numId w:val="26"/>
      </w:numPr>
      <w:outlineLvl w:val="3"/>
    </w:pPr>
  </w:style>
  <w:style w:type="character" w:customStyle="1" w:styleId="FEG4Char">
    <w:name w:val="FEG_4 Char"/>
    <w:basedOn w:val="BodyTextChar"/>
    <w:link w:val="FEG4"/>
    <w:uiPriority w:val="29"/>
    <w:locked/>
    <w:rsid w:val="00B05C34"/>
    <w:rPr>
      <w:rFonts w:cs="Times New Roman"/>
    </w:rPr>
  </w:style>
  <w:style w:type="paragraph" w:customStyle="1" w:styleId="FEG5">
    <w:name w:val="FEG_5"/>
    <w:basedOn w:val="BodyText"/>
    <w:link w:val="FEG5Char"/>
    <w:uiPriority w:val="29"/>
    <w:qFormat/>
    <w:rsid w:val="00B05C34"/>
    <w:pPr>
      <w:numPr>
        <w:ilvl w:val="4"/>
        <w:numId w:val="26"/>
      </w:numPr>
      <w:outlineLvl w:val="4"/>
    </w:pPr>
  </w:style>
  <w:style w:type="character" w:customStyle="1" w:styleId="FEG5Char">
    <w:name w:val="FEG_5 Char"/>
    <w:basedOn w:val="BodyTextChar"/>
    <w:link w:val="FEG5"/>
    <w:uiPriority w:val="29"/>
    <w:locked/>
    <w:rsid w:val="00B05C34"/>
    <w:rPr>
      <w:rFonts w:cs="Times New Roman"/>
    </w:rPr>
  </w:style>
  <w:style w:type="paragraph" w:customStyle="1" w:styleId="FEG6">
    <w:name w:val="FEG_6"/>
    <w:basedOn w:val="BodyText"/>
    <w:link w:val="FEG6Char"/>
    <w:uiPriority w:val="29"/>
    <w:qFormat/>
    <w:rsid w:val="00B05C34"/>
    <w:pPr>
      <w:numPr>
        <w:ilvl w:val="5"/>
        <w:numId w:val="26"/>
      </w:numPr>
      <w:outlineLvl w:val="5"/>
    </w:pPr>
  </w:style>
  <w:style w:type="character" w:customStyle="1" w:styleId="FEG6Char">
    <w:name w:val="FEG_6 Char"/>
    <w:basedOn w:val="BodyTextChar"/>
    <w:link w:val="FEG6"/>
    <w:uiPriority w:val="29"/>
    <w:locked/>
    <w:rsid w:val="00B05C34"/>
    <w:rPr>
      <w:rFonts w:cs="Times New Roman"/>
    </w:rPr>
  </w:style>
  <w:style w:type="paragraph" w:customStyle="1" w:styleId="FEG7">
    <w:name w:val="FEG_7"/>
    <w:basedOn w:val="BodyText"/>
    <w:link w:val="FEG7Char"/>
    <w:uiPriority w:val="29"/>
    <w:qFormat/>
    <w:rsid w:val="00B05C34"/>
    <w:pPr>
      <w:numPr>
        <w:ilvl w:val="6"/>
        <w:numId w:val="26"/>
      </w:numPr>
      <w:outlineLvl w:val="6"/>
    </w:pPr>
  </w:style>
  <w:style w:type="character" w:customStyle="1" w:styleId="FEG7Char">
    <w:name w:val="FEG_7 Char"/>
    <w:basedOn w:val="BodyTextChar"/>
    <w:link w:val="FEG7"/>
    <w:uiPriority w:val="29"/>
    <w:locked/>
    <w:rsid w:val="00B05C34"/>
    <w:rPr>
      <w:rFonts w:cs="Times New Roman"/>
    </w:rPr>
  </w:style>
  <w:style w:type="paragraph" w:customStyle="1" w:styleId="FEG8">
    <w:name w:val="FEG_8"/>
    <w:basedOn w:val="BodyText"/>
    <w:link w:val="FEG8Char"/>
    <w:uiPriority w:val="29"/>
    <w:qFormat/>
    <w:rsid w:val="00B05C34"/>
    <w:pPr>
      <w:numPr>
        <w:ilvl w:val="7"/>
        <w:numId w:val="26"/>
      </w:numPr>
      <w:outlineLvl w:val="7"/>
    </w:pPr>
  </w:style>
  <w:style w:type="character" w:customStyle="1" w:styleId="FEG8Char">
    <w:name w:val="FEG_8 Char"/>
    <w:basedOn w:val="BodyTextChar"/>
    <w:link w:val="FEG8"/>
    <w:uiPriority w:val="29"/>
    <w:locked/>
    <w:rsid w:val="00B05C34"/>
    <w:rPr>
      <w:rFonts w:cs="Times New Roman"/>
    </w:rPr>
  </w:style>
  <w:style w:type="paragraph" w:customStyle="1" w:styleId="FEG9">
    <w:name w:val="FEG_9"/>
    <w:basedOn w:val="BodyText"/>
    <w:link w:val="FEG9Char"/>
    <w:uiPriority w:val="29"/>
    <w:qFormat/>
    <w:rsid w:val="00B05C34"/>
    <w:pPr>
      <w:numPr>
        <w:ilvl w:val="8"/>
        <w:numId w:val="26"/>
      </w:numPr>
      <w:outlineLvl w:val="8"/>
    </w:pPr>
  </w:style>
  <w:style w:type="character" w:customStyle="1" w:styleId="FEG9Char">
    <w:name w:val="FEG_9 Char"/>
    <w:basedOn w:val="BodyTextChar"/>
    <w:link w:val="FEG9"/>
    <w:uiPriority w:val="29"/>
    <w:locked/>
    <w:rsid w:val="00B05C34"/>
    <w:rPr>
      <w:rFonts w:cs="Times New Roman"/>
    </w:rPr>
  </w:style>
  <w:style w:type="paragraph" w:customStyle="1" w:styleId="FEGCtd1">
    <w:name w:val="FEGCtd_1"/>
    <w:basedOn w:val="BodyText"/>
    <w:link w:val="FEGCtd1Char"/>
    <w:uiPriority w:val="30"/>
    <w:qFormat/>
    <w:rsid w:val="00B05C34"/>
    <w:pPr>
      <w:ind w:left="720"/>
    </w:pPr>
  </w:style>
  <w:style w:type="character" w:customStyle="1" w:styleId="FEGCtd1Char">
    <w:name w:val="FEGCtd_1 Char"/>
    <w:basedOn w:val="BodyTextChar"/>
    <w:link w:val="FEGCtd1"/>
    <w:uiPriority w:val="29"/>
    <w:locked/>
    <w:rsid w:val="00B05C34"/>
    <w:rPr>
      <w:rFonts w:cs="Times New Roman"/>
    </w:rPr>
  </w:style>
  <w:style w:type="paragraph" w:customStyle="1" w:styleId="FEGCtd2">
    <w:name w:val="FEGCtd_2"/>
    <w:basedOn w:val="BodyText"/>
    <w:link w:val="FEGCtd2Char"/>
    <w:uiPriority w:val="30"/>
    <w:qFormat/>
    <w:rsid w:val="00B05C34"/>
    <w:pPr>
      <w:ind w:left="1440"/>
    </w:pPr>
  </w:style>
  <w:style w:type="character" w:customStyle="1" w:styleId="FEGCtd2Char">
    <w:name w:val="FEGCtd_2 Char"/>
    <w:basedOn w:val="BodyTextChar"/>
    <w:link w:val="FEGCtd2"/>
    <w:uiPriority w:val="29"/>
    <w:locked/>
    <w:rsid w:val="00B05C34"/>
    <w:rPr>
      <w:rFonts w:cs="Times New Roman"/>
    </w:rPr>
  </w:style>
  <w:style w:type="paragraph" w:customStyle="1" w:styleId="FEGCtd3">
    <w:name w:val="FEGCtd_3"/>
    <w:basedOn w:val="BodyText"/>
    <w:link w:val="FEGCtd3Char"/>
    <w:uiPriority w:val="30"/>
    <w:qFormat/>
    <w:rsid w:val="00B05C34"/>
    <w:pPr>
      <w:ind w:left="2160"/>
    </w:pPr>
  </w:style>
  <w:style w:type="character" w:customStyle="1" w:styleId="FEGCtd3Char">
    <w:name w:val="FEGCtd_3 Char"/>
    <w:basedOn w:val="BodyTextChar"/>
    <w:link w:val="FEGCtd3"/>
    <w:uiPriority w:val="29"/>
    <w:locked/>
    <w:rsid w:val="00B05C34"/>
    <w:rPr>
      <w:rFonts w:cs="Times New Roman"/>
    </w:rPr>
  </w:style>
  <w:style w:type="paragraph" w:customStyle="1" w:styleId="FEGCtd4">
    <w:name w:val="FEGCtd_4"/>
    <w:basedOn w:val="BodyText"/>
    <w:link w:val="FEGCtd4Char"/>
    <w:uiPriority w:val="30"/>
    <w:qFormat/>
    <w:rsid w:val="00B05C34"/>
    <w:pPr>
      <w:ind w:left="2880"/>
    </w:pPr>
  </w:style>
  <w:style w:type="character" w:customStyle="1" w:styleId="FEGCtd4Char">
    <w:name w:val="FEGCtd_4 Char"/>
    <w:basedOn w:val="BodyTextChar"/>
    <w:link w:val="FEGCtd4"/>
    <w:uiPriority w:val="29"/>
    <w:locked/>
    <w:rsid w:val="00B05C34"/>
    <w:rPr>
      <w:rFonts w:cs="Times New Roman"/>
    </w:rPr>
  </w:style>
  <w:style w:type="paragraph" w:customStyle="1" w:styleId="FEGCtd5">
    <w:name w:val="FEGCtd_5"/>
    <w:basedOn w:val="BodyText"/>
    <w:link w:val="FEGCtd5Char"/>
    <w:uiPriority w:val="30"/>
    <w:qFormat/>
    <w:rsid w:val="00B05C34"/>
    <w:pPr>
      <w:ind w:left="3600"/>
    </w:pPr>
  </w:style>
  <w:style w:type="character" w:customStyle="1" w:styleId="FEGCtd5Char">
    <w:name w:val="FEGCtd_5 Char"/>
    <w:basedOn w:val="BodyTextChar"/>
    <w:link w:val="FEGCtd5"/>
    <w:uiPriority w:val="29"/>
    <w:locked/>
    <w:rsid w:val="00B05C34"/>
    <w:rPr>
      <w:rFonts w:cs="Times New Roman"/>
    </w:rPr>
  </w:style>
  <w:style w:type="paragraph" w:customStyle="1" w:styleId="FEGCtd6">
    <w:name w:val="FEGCtd_6"/>
    <w:basedOn w:val="BodyText"/>
    <w:link w:val="FEGCtd6Char"/>
    <w:uiPriority w:val="30"/>
    <w:qFormat/>
    <w:rsid w:val="00B05C34"/>
    <w:pPr>
      <w:ind w:left="4320"/>
    </w:pPr>
  </w:style>
  <w:style w:type="character" w:customStyle="1" w:styleId="FEGCtd6Char">
    <w:name w:val="FEGCtd_6 Char"/>
    <w:basedOn w:val="BodyTextChar"/>
    <w:link w:val="FEGCtd6"/>
    <w:uiPriority w:val="29"/>
    <w:locked/>
    <w:rsid w:val="00B05C34"/>
    <w:rPr>
      <w:rFonts w:cs="Times New Roman"/>
    </w:rPr>
  </w:style>
  <w:style w:type="paragraph" w:customStyle="1" w:styleId="FEGCtd7">
    <w:name w:val="FEGCtd_7"/>
    <w:basedOn w:val="BodyText"/>
    <w:link w:val="FEGCtd7Char"/>
    <w:uiPriority w:val="30"/>
    <w:qFormat/>
    <w:rsid w:val="00B05C34"/>
    <w:pPr>
      <w:ind w:left="5040"/>
    </w:pPr>
  </w:style>
  <w:style w:type="character" w:customStyle="1" w:styleId="FEGCtd7Char">
    <w:name w:val="FEGCtd_7 Char"/>
    <w:basedOn w:val="BodyTextChar"/>
    <w:link w:val="FEGCtd7"/>
    <w:uiPriority w:val="29"/>
    <w:locked/>
    <w:rsid w:val="00B05C34"/>
    <w:rPr>
      <w:rFonts w:cs="Times New Roman"/>
    </w:rPr>
  </w:style>
  <w:style w:type="paragraph" w:customStyle="1" w:styleId="FEGCtd8">
    <w:name w:val="FEGCtd_8"/>
    <w:basedOn w:val="BodyText"/>
    <w:link w:val="FEGCtd8Char"/>
    <w:uiPriority w:val="30"/>
    <w:qFormat/>
    <w:rsid w:val="00B05C34"/>
    <w:pPr>
      <w:ind w:left="5760"/>
    </w:pPr>
  </w:style>
  <w:style w:type="character" w:customStyle="1" w:styleId="FEGCtd8Char">
    <w:name w:val="FEGCtd_8 Char"/>
    <w:basedOn w:val="BodyTextChar"/>
    <w:link w:val="FEGCtd8"/>
    <w:uiPriority w:val="29"/>
    <w:locked/>
    <w:rsid w:val="00B05C34"/>
    <w:rPr>
      <w:rFonts w:cs="Times New Roman"/>
    </w:rPr>
  </w:style>
  <w:style w:type="paragraph" w:customStyle="1" w:styleId="FEGCtd9">
    <w:name w:val="FEGCtd_9"/>
    <w:basedOn w:val="BodyText"/>
    <w:link w:val="FEGCtd9Char"/>
    <w:uiPriority w:val="30"/>
    <w:qFormat/>
    <w:rsid w:val="00B05C34"/>
    <w:pPr>
      <w:ind w:left="6480"/>
    </w:pPr>
  </w:style>
  <w:style w:type="character" w:customStyle="1" w:styleId="FEGCtd9Char">
    <w:name w:val="FEGCtd_9 Char"/>
    <w:basedOn w:val="BodyTextChar"/>
    <w:link w:val="FEGCtd9"/>
    <w:uiPriority w:val="29"/>
    <w:locked/>
    <w:rsid w:val="00B05C34"/>
    <w:rPr>
      <w:rFonts w:cs="Times New Roman"/>
    </w:rPr>
  </w:style>
  <w:style w:type="paragraph" w:styleId="Revision">
    <w:name w:val="Revision"/>
    <w:hidden/>
    <w:uiPriority w:val="99"/>
    <w:semiHidden/>
    <w:rsid w:val="002B693C"/>
    <w:rPr>
      <w:rFonts w:cs="Times New Roman"/>
    </w:rPr>
  </w:style>
  <w:style w:type="numbering" w:customStyle="1" w:styleId="FEGLS">
    <w:name w:val="FEG_LS"/>
    <w:pPr>
      <w:numPr>
        <w:numId w:val="26"/>
      </w:numPr>
    </w:pPr>
  </w:style>
  <w:style w:type="numbering" w:customStyle="1" w:styleId="FELS">
    <w:name w:val="FE_LS"/>
    <w:pPr>
      <w:numPr>
        <w:numId w:val="25"/>
      </w:numPr>
    </w:pPr>
  </w:style>
  <w:style w:type="numbering" w:customStyle="1" w:styleId="DefaultHeadings">
    <w:name w:val="Default Headings"/>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7508</Characters>
  <Application>Microsoft Office Word</Application>
  <DocSecurity>0</DocSecurity>
  <Lines>62</Lines>
  <Paragraphs>17</Paragraphs>
  <ScaleCrop>false</ScaleCrop>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